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82E9" w14:textId="49C9BBCF" w:rsidR="006337E9" w:rsidRDefault="00E13C55" w:rsidP="00E13C55">
      <w:pPr>
        <w:pStyle w:val="a4"/>
        <w:rPr>
          <w:rFonts w:asciiTheme="minorEastAsia" w:eastAsiaTheme="minorEastAsia" w:hAnsiTheme="minorEastAsia" w:hint="eastAsia"/>
          <w:b/>
          <w:color w:val="000000" w:themeColor="text1"/>
          <w:sz w:val="44"/>
          <w:lang w:val="en-US"/>
        </w:rPr>
      </w:pPr>
      <w:r>
        <w:rPr>
          <w:rFonts w:asciiTheme="minorEastAsia" w:eastAsiaTheme="minorEastAsia" w:hAnsiTheme="minorEastAsia" w:hint="eastAsia"/>
          <w:b/>
          <w:color w:val="000000" w:themeColor="text1"/>
          <w:sz w:val="44"/>
          <w:lang w:val="en-US"/>
        </w:rPr>
        <w:t>6</w:t>
      </w:r>
    </w:p>
    <w:p w14:paraId="472109A6" w14:textId="77777777" w:rsidR="006337E9" w:rsidRDefault="006337E9">
      <w:pPr>
        <w:pStyle w:val="a4"/>
        <w:jc w:val="center"/>
        <w:rPr>
          <w:rFonts w:asciiTheme="minorEastAsia" w:eastAsiaTheme="minorEastAsia" w:hAnsiTheme="minorEastAsia" w:hint="eastAsia"/>
          <w:b/>
          <w:color w:val="000000" w:themeColor="text1"/>
          <w:sz w:val="44"/>
          <w:lang w:val="en-US"/>
        </w:rPr>
      </w:pPr>
    </w:p>
    <w:p w14:paraId="597BF973" w14:textId="77777777" w:rsidR="006337E9" w:rsidRDefault="00000000">
      <w:pPr>
        <w:pStyle w:val="a4"/>
        <w:jc w:val="center"/>
        <w:rPr>
          <w:rFonts w:asciiTheme="minorEastAsia" w:eastAsiaTheme="minorEastAsia" w:hAnsiTheme="minorEastAsia" w:hint="eastAsia"/>
          <w:b/>
          <w:color w:val="000000" w:themeColor="text1"/>
          <w:sz w:val="44"/>
          <w:lang w:val="en-US"/>
        </w:rPr>
      </w:pPr>
      <w:r>
        <w:rPr>
          <w:rFonts w:asciiTheme="minorEastAsia" w:eastAsiaTheme="minorEastAsia" w:hAnsiTheme="minorEastAsia" w:hint="eastAsia"/>
          <w:b/>
          <w:color w:val="000000" w:themeColor="text1"/>
          <w:sz w:val="44"/>
          <w:lang w:val="en-US"/>
        </w:rPr>
        <w:t>周口市公共资源交易中心政府采购中心</w:t>
      </w:r>
    </w:p>
    <w:p w14:paraId="041D89F2" w14:textId="77777777" w:rsidR="006337E9" w:rsidRDefault="006337E9">
      <w:pPr>
        <w:pStyle w:val="a4"/>
        <w:jc w:val="center"/>
        <w:rPr>
          <w:rFonts w:asciiTheme="minorEastAsia" w:eastAsiaTheme="minorEastAsia" w:hAnsiTheme="minorEastAsia" w:hint="eastAsia"/>
          <w:b/>
          <w:color w:val="000000" w:themeColor="text1"/>
          <w:sz w:val="44"/>
          <w:lang w:val="en-US"/>
        </w:rPr>
      </w:pPr>
    </w:p>
    <w:p w14:paraId="7C41C23B" w14:textId="77777777" w:rsidR="006337E9" w:rsidRDefault="006337E9">
      <w:pPr>
        <w:pStyle w:val="a4"/>
        <w:jc w:val="center"/>
        <w:rPr>
          <w:rFonts w:asciiTheme="minorEastAsia" w:eastAsiaTheme="minorEastAsia" w:hAnsiTheme="minorEastAsia" w:hint="eastAsia"/>
          <w:b/>
          <w:color w:val="000000" w:themeColor="text1"/>
          <w:sz w:val="44"/>
          <w:lang w:val="en-US"/>
        </w:rPr>
      </w:pPr>
    </w:p>
    <w:p w14:paraId="01C54FEB" w14:textId="77777777" w:rsidR="006337E9" w:rsidRDefault="006337E9">
      <w:pPr>
        <w:pStyle w:val="a4"/>
        <w:jc w:val="center"/>
        <w:rPr>
          <w:rFonts w:asciiTheme="minorEastAsia" w:eastAsiaTheme="minorEastAsia" w:hAnsiTheme="minorEastAsia" w:hint="eastAsia"/>
          <w:b/>
          <w:color w:val="000000" w:themeColor="text1"/>
          <w:sz w:val="44"/>
          <w:lang w:val="en-US"/>
        </w:rPr>
      </w:pPr>
    </w:p>
    <w:p w14:paraId="09978EDD" w14:textId="77777777" w:rsidR="006337E9" w:rsidRDefault="006337E9">
      <w:pPr>
        <w:pStyle w:val="a4"/>
        <w:jc w:val="center"/>
        <w:rPr>
          <w:rFonts w:asciiTheme="minorEastAsia" w:eastAsiaTheme="minorEastAsia" w:hAnsiTheme="minorEastAsia" w:hint="eastAsia"/>
          <w:b/>
          <w:color w:val="000000" w:themeColor="text1"/>
          <w:sz w:val="44"/>
          <w:lang w:val="en-US"/>
        </w:rPr>
      </w:pPr>
    </w:p>
    <w:p w14:paraId="16507960" w14:textId="77777777" w:rsidR="006337E9" w:rsidRDefault="00000000">
      <w:pPr>
        <w:pStyle w:val="a4"/>
        <w:jc w:val="center"/>
        <w:rPr>
          <w:rFonts w:asciiTheme="minorEastAsia" w:eastAsiaTheme="minorEastAsia" w:hAnsiTheme="minorEastAsia" w:hint="eastAsia"/>
          <w:b/>
          <w:color w:val="000000" w:themeColor="text1"/>
          <w:sz w:val="72"/>
          <w:szCs w:val="72"/>
          <w:lang w:val="en-US"/>
        </w:rPr>
      </w:pPr>
      <w:r>
        <w:rPr>
          <w:rFonts w:asciiTheme="minorEastAsia" w:eastAsiaTheme="minorEastAsia" w:hAnsiTheme="minorEastAsia" w:hint="eastAsia"/>
          <w:b/>
          <w:color w:val="000000" w:themeColor="text1"/>
          <w:sz w:val="72"/>
          <w:szCs w:val="72"/>
          <w:lang w:val="en-US"/>
        </w:rPr>
        <w:t>竞争性谈判文件</w:t>
      </w:r>
    </w:p>
    <w:p w14:paraId="284D0E1E" w14:textId="77777777" w:rsidR="006337E9" w:rsidRDefault="006337E9">
      <w:pPr>
        <w:pStyle w:val="a4"/>
        <w:jc w:val="center"/>
        <w:rPr>
          <w:rFonts w:asciiTheme="minorEastAsia" w:eastAsiaTheme="minorEastAsia" w:hAnsiTheme="minorEastAsia" w:hint="eastAsia"/>
          <w:b/>
          <w:color w:val="000000" w:themeColor="text1"/>
          <w:sz w:val="44"/>
          <w:lang w:val="en-US"/>
        </w:rPr>
      </w:pPr>
    </w:p>
    <w:p w14:paraId="2F234C9C" w14:textId="77777777" w:rsidR="006337E9" w:rsidRDefault="006337E9">
      <w:pPr>
        <w:pStyle w:val="a4"/>
        <w:rPr>
          <w:rFonts w:asciiTheme="minorEastAsia" w:eastAsiaTheme="minorEastAsia" w:hAnsiTheme="minorEastAsia" w:hint="eastAsia"/>
          <w:b/>
          <w:color w:val="000000" w:themeColor="text1"/>
          <w:sz w:val="44"/>
        </w:rPr>
      </w:pPr>
    </w:p>
    <w:p w14:paraId="783EC53D" w14:textId="77777777" w:rsidR="006337E9" w:rsidRDefault="006337E9">
      <w:pPr>
        <w:pStyle w:val="a4"/>
        <w:rPr>
          <w:rFonts w:asciiTheme="minorEastAsia" w:eastAsiaTheme="minorEastAsia" w:hAnsiTheme="minorEastAsia" w:hint="eastAsia"/>
          <w:b/>
          <w:color w:val="000000" w:themeColor="text1"/>
          <w:sz w:val="44"/>
        </w:rPr>
      </w:pPr>
    </w:p>
    <w:p w14:paraId="1B219F13" w14:textId="77777777" w:rsidR="006337E9" w:rsidRDefault="006337E9">
      <w:pPr>
        <w:pStyle w:val="a4"/>
        <w:rPr>
          <w:rFonts w:asciiTheme="minorEastAsia" w:eastAsiaTheme="minorEastAsia" w:hAnsiTheme="minorEastAsia" w:hint="eastAsia"/>
          <w:b/>
          <w:color w:val="000000" w:themeColor="text1"/>
          <w:sz w:val="44"/>
        </w:rPr>
      </w:pPr>
    </w:p>
    <w:p w14:paraId="73E058F7" w14:textId="77777777" w:rsidR="006337E9" w:rsidRDefault="006337E9">
      <w:pPr>
        <w:pStyle w:val="a4"/>
        <w:rPr>
          <w:rFonts w:asciiTheme="minorEastAsia" w:eastAsiaTheme="minorEastAsia" w:hAnsiTheme="minorEastAsia" w:hint="eastAsia"/>
          <w:b/>
          <w:color w:val="000000" w:themeColor="text1"/>
          <w:sz w:val="44"/>
        </w:rPr>
      </w:pPr>
    </w:p>
    <w:p w14:paraId="00C1FD5C" w14:textId="77777777" w:rsidR="006337E9" w:rsidRDefault="006337E9">
      <w:pPr>
        <w:pStyle w:val="a5"/>
        <w:ind w:firstLine="442"/>
        <w:rPr>
          <w:rFonts w:asciiTheme="minorEastAsia" w:eastAsiaTheme="minorEastAsia" w:hAnsiTheme="minorEastAsia" w:hint="eastAsia"/>
          <w:b/>
          <w:color w:val="000000" w:themeColor="text1"/>
          <w:sz w:val="44"/>
        </w:rPr>
      </w:pPr>
    </w:p>
    <w:p w14:paraId="2D216F31" w14:textId="77777777" w:rsidR="006337E9" w:rsidRDefault="006337E9">
      <w:pPr>
        <w:rPr>
          <w:rFonts w:hint="eastAsia"/>
          <w:color w:val="000000" w:themeColor="text1"/>
        </w:rPr>
      </w:pPr>
    </w:p>
    <w:p w14:paraId="76B36A30" w14:textId="77777777" w:rsidR="006337E9" w:rsidRDefault="006337E9">
      <w:pPr>
        <w:pStyle w:val="a4"/>
        <w:ind w:firstLineChars="400" w:firstLine="1120"/>
        <w:rPr>
          <w:rFonts w:asciiTheme="minorEastAsia" w:eastAsiaTheme="minorEastAsia" w:hAnsiTheme="minorEastAsia" w:hint="eastAsia"/>
          <w:bCs/>
          <w:color w:val="000000" w:themeColor="text1"/>
          <w:sz w:val="28"/>
          <w:szCs w:val="28"/>
          <w:lang w:val="en-US"/>
        </w:rPr>
      </w:pPr>
    </w:p>
    <w:p w14:paraId="5BFDB267" w14:textId="0E90CB5A" w:rsidR="006337E9" w:rsidRDefault="00000000">
      <w:pPr>
        <w:pStyle w:val="a4"/>
        <w:jc w:val="center"/>
        <w:rPr>
          <w:rFonts w:asciiTheme="minorEastAsia" w:eastAsiaTheme="minorEastAsia" w:hAnsiTheme="minorEastAsia" w:hint="eastAsia"/>
          <w:bCs/>
          <w:color w:val="000000" w:themeColor="text1"/>
          <w:sz w:val="28"/>
          <w:szCs w:val="28"/>
          <w:lang w:val="en-US"/>
        </w:rPr>
      </w:pPr>
      <w:r>
        <w:rPr>
          <w:rFonts w:asciiTheme="minorEastAsia" w:eastAsiaTheme="minorEastAsia" w:hAnsiTheme="minorEastAsia" w:hint="eastAsia"/>
          <w:bCs/>
          <w:color w:val="000000" w:themeColor="text1"/>
          <w:sz w:val="28"/>
          <w:szCs w:val="28"/>
          <w:lang w:val="en-US"/>
        </w:rPr>
        <w:t>项目名称：</w:t>
      </w:r>
      <w:r w:rsidR="009961D0">
        <w:rPr>
          <w:rFonts w:asciiTheme="minorEastAsia" w:eastAsiaTheme="minorEastAsia" w:hAnsiTheme="minorEastAsia" w:hint="eastAsia"/>
          <w:bCs/>
          <w:color w:val="000000" w:themeColor="text1"/>
          <w:sz w:val="28"/>
          <w:szCs w:val="28"/>
          <w:lang w:val="en-US"/>
        </w:rPr>
        <w:t>沈丘县妇幼保健院宫腔镜购置项目</w:t>
      </w:r>
    </w:p>
    <w:p w14:paraId="2EB1FE7F" w14:textId="77777777" w:rsidR="006337E9" w:rsidRDefault="00000000">
      <w:pPr>
        <w:pStyle w:val="a4"/>
        <w:jc w:val="center"/>
        <w:rPr>
          <w:rFonts w:asciiTheme="minorEastAsia" w:eastAsiaTheme="minorEastAsia" w:hAnsiTheme="minorEastAsia" w:hint="eastAsia"/>
          <w:bCs/>
          <w:color w:val="000000" w:themeColor="text1"/>
          <w:sz w:val="28"/>
          <w:szCs w:val="28"/>
          <w:lang w:val="en-US"/>
        </w:rPr>
      </w:pPr>
      <w:r>
        <w:rPr>
          <w:rFonts w:asciiTheme="minorEastAsia" w:eastAsiaTheme="minorEastAsia" w:hAnsiTheme="minorEastAsia" w:hint="eastAsia"/>
          <w:bCs/>
          <w:color w:val="000000" w:themeColor="text1"/>
          <w:sz w:val="28"/>
          <w:szCs w:val="28"/>
          <w:lang w:val="en-US"/>
        </w:rPr>
        <w:t>项目编号：沈财竞谈-2025-24</w:t>
      </w:r>
    </w:p>
    <w:p w14:paraId="7D7D293F" w14:textId="77777777" w:rsidR="006337E9" w:rsidRDefault="006337E9">
      <w:pPr>
        <w:pStyle w:val="a4"/>
        <w:rPr>
          <w:rFonts w:asciiTheme="minorEastAsia" w:eastAsiaTheme="minorEastAsia" w:hAnsiTheme="minorEastAsia" w:hint="eastAsia"/>
          <w:b/>
          <w:color w:val="000000" w:themeColor="text1"/>
          <w:sz w:val="28"/>
          <w:szCs w:val="28"/>
          <w:lang w:val="en-US"/>
        </w:rPr>
      </w:pPr>
    </w:p>
    <w:p w14:paraId="45A4514B" w14:textId="5EE1BA71" w:rsidR="006337E9" w:rsidRDefault="00000000">
      <w:pPr>
        <w:pStyle w:val="a4"/>
        <w:jc w:val="center"/>
        <w:rPr>
          <w:rFonts w:asciiTheme="minorEastAsia" w:eastAsiaTheme="minorEastAsia" w:hAnsiTheme="minorEastAsia" w:hint="eastAsia"/>
          <w:bCs/>
          <w:color w:val="000000" w:themeColor="text1"/>
          <w:sz w:val="28"/>
          <w:szCs w:val="28"/>
          <w:lang w:val="en-US"/>
        </w:rPr>
      </w:pPr>
      <w:r>
        <w:rPr>
          <w:rFonts w:asciiTheme="minorEastAsia" w:eastAsiaTheme="minorEastAsia" w:hAnsiTheme="minorEastAsia" w:hint="eastAsia"/>
          <w:bCs/>
          <w:color w:val="000000" w:themeColor="text1"/>
          <w:sz w:val="28"/>
          <w:szCs w:val="28"/>
          <w:lang w:val="en-US"/>
        </w:rPr>
        <w:t>2025年8月</w:t>
      </w:r>
      <w:r w:rsidR="00E13C55">
        <w:rPr>
          <w:rFonts w:asciiTheme="minorEastAsia" w:eastAsiaTheme="minorEastAsia" w:hAnsiTheme="minorEastAsia" w:hint="eastAsia"/>
          <w:bCs/>
          <w:color w:val="000000" w:themeColor="text1"/>
          <w:sz w:val="28"/>
          <w:szCs w:val="28"/>
          <w:lang w:val="en-US"/>
        </w:rPr>
        <w:t>6</w:t>
      </w:r>
      <w:r>
        <w:rPr>
          <w:rFonts w:asciiTheme="minorEastAsia" w:eastAsiaTheme="minorEastAsia" w:hAnsiTheme="minorEastAsia" w:hint="eastAsia"/>
          <w:bCs/>
          <w:color w:val="000000" w:themeColor="text1"/>
          <w:sz w:val="28"/>
          <w:szCs w:val="28"/>
          <w:lang w:val="en-US"/>
        </w:rPr>
        <w:t>日</w:t>
      </w:r>
    </w:p>
    <w:p w14:paraId="4BCF8A61" w14:textId="77777777" w:rsidR="006337E9" w:rsidRDefault="006337E9">
      <w:pPr>
        <w:pStyle w:val="a4"/>
        <w:rPr>
          <w:rFonts w:asciiTheme="minorEastAsia" w:eastAsiaTheme="minorEastAsia" w:hAnsiTheme="minorEastAsia" w:hint="eastAsia"/>
          <w:b/>
          <w:color w:val="000000" w:themeColor="text1"/>
          <w:sz w:val="28"/>
          <w:szCs w:val="28"/>
          <w:lang w:val="en-US"/>
        </w:rPr>
        <w:sectPr w:rsidR="006337E9">
          <w:footerReference w:type="default" r:id="rId9"/>
          <w:type w:val="continuous"/>
          <w:pgSz w:w="11905" w:h="16838"/>
          <w:pgMar w:top="1440" w:right="1440" w:bottom="1440" w:left="1440" w:header="850" w:footer="992" w:gutter="0"/>
          <w:pgNumType w:start="1"/>
          <w:cols w:space="0"/>
          <w:docGrid w:type="lines" w:linePitch="317"/>
        </w:sectPr>
      </w:pPr>
    </w:p>
    <w:p w14:paraId="73FC86CC" w14:textId="77777777" w:rsidR="006337E9" w:rsidRDefault="00000000">
      <w:pPr>
        <w:pStyle w:val="2"/>
        <w:tabs>
          <w:tab w:val="left" w:pos="965"/>
        </w:tabs>
        <w:spacing w:before="39"/>
        <w:ind w:right="395"/>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lastRenderedPageBreak/>
        <w:t>目</w:t>
      </w:r>
      <w:r>
        <w:rPr>
          <w:rFonts w:asciiTheme="minorEastAsia" w:eastAsiaTheme="minorEastAsia" w:hAnsiTheme="minorEastAsia" w:hint="eastAsia"/>
          <w:color w:val="000000" w:themeColor="text1"/>
        </w:rPr>
        <w:tab/>
        <w:t>录</w:t>
      </w:r>
    </w:p>
    <w:sdt>
      <w:sdtPr>
        <w:rPr>
          <w:rFonts w:asciiTheme="minorEastAsia" w:eastAsiaTheme="minorEastAsia" w:hAnsiTheme="minorEastAsia" w:hint="eastAsia"/>
          <w:color w:val="000000" w:themeColor="text1"/>
        </w:rPr>
        <w:id w:val="533461460"/>
        <w:docPartObj>
          <w:docPartGallery w:val="Table of Contents"/>
          <w:docPartUnique/>
        </w:docPartObj>
      </w:sdtPr>
      <w:sdtContent>
        <w:p w14:paraId="39CC3EF7" w14:textId="77777777" w:rsidR="006337E9" w:rsidRDefault="006337E9">
          <w:pPr>
            <w:pStyle w:val="TOC1"/>
            <w:tabs>
              <w:tab w:val="left" w:pos="1619"/>
              <w:tab w:val="right" w:leader="dot" w:pos="8851"/>
            </w:tabs>
            <w:spacing w:before="419"/>
            <w:rPr>
              <w:rFonts w:asciiTheme="minorEastAsia" w:eastAsiaTheme="minorEastAsia" w:hAnsiTheme="minorEastAsia" w:hint="eastAsia"/>
              <w:color w:val="000000" w:themeColor="text1"/>
            </w:rPr>
          </w:pPr>
          <w:hyperlink w:anchor="_bookmark0" w:history="1">
            <w:r>
              <w:rPr>
                <w:rFonts w:asciiTheme="minorEastAsia" w:eastAsiaTheme="minorEastAsia" w:hAnsiTheme="minorEastAsia" w:hint="eastAsia"/>
                <w:color w:val="000000" w:themeColor="text1"/>
              </w:rPr>
              <w:t>第一部分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判采</w:t>
            </w:r>
            <w:r>
              <w:rPr>
                <w:rFonts w:asciiTheme="minorEastAsia" w:eastAsiaTheme="minorEastAsia" w:hAnsiTheme="minorEastAsia" w:hint="eastAsia"/>
                <w:color w:val="000000" w:themeColor="text1"/>
              </w:rPr>
              <w:t>购邀请函</w:t>
            </w:r>
            <w:r>
              <w:rPr>
                <w:rFonts w:asciiTheme="minorEastAsia" w:eastAsiaTheme="minorEastAsia" w:hAnsiTheme="minorEastAsia" w:hint="eastAsia"/>
                <w:color w:val="000000" w:themeColor="text1"/>
              </w:rPr>
              <w:tab/>
              <w:t>3</w:t>
            </w:r>
          </w:hyperlink>
        </w:p>
        <w:p w14:paraId="6B985123" w14:textId="77777777" w:rsidR="006337E9" w:rsidRDefault="006337E9">
          <w:pPr>
            <w:pStyle w:val="TOC1"/>
            <w:tabs>
              <w:tab w:val="left" w:pos="1619"/>
              <w:tab w:val="right" w:leader="dot" w:pos="8851"/>
            </w:tabs>
            <w:rPr>
              <w:rFonts w:asciiTheme="minorEastAsia" w:eastAsiaTheme="minorEastAsia" w:hAnsiTheme="minorEastAsia" w:hint="eastAsia"/>
              <w:color w:val="000000" w:themeColor="text1"/>
            </w:rPr>
          </w:pPr>
          <w:hyperlink w:anchor="_bookmark1" w:history="1">
            <w:r>
              <w:rPr>
                <w:rFonts w:asciiTheme="minorEastAsia" w:eastAsiaTheme="minorEastAsia" w:hAnsiTheme="minorEastAsia" w:hint="eastAsia"/>
                <w:color w:val="000000" w:themeColor="text1"/>
              </w:rPr>
              <w:t>第二部分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判供</w:t>
            </w:r>
            <w:r>
              <w:rPr>
                <w:rFonts w:asciiTheme="minorEastAsia" w:eastAsiaTheme="minorEastAsia" w:hAnsiTheme="minorEastAsia" w:hint="eastAsia"/>
                <w:color w:val="000000" w:themeColor="text1"/>
              </w:rPr>
              <w:t>应商须知</w:t>
            </w:r>
            <w:r>
              <w:rPr>
                <w:rFonts w:asciiTheme="minorEastAsia" w:eastAsiaTheme="minorEastAsia" w:hAnsiTheme="minorEastAsia" w:hint="eastAsia"/>
                <w:color w:val="000000" w:themeColor="text1"/>
              </w:rPr>
              <w:tab/>
              <w:t>5</w:t>
            </w:r>
          </w:hyperlink>
        </w:p>
        <w:p w14:paraId="4D6D8986" w14:textId="77777777" w:rsidR="006337E9" w:rsidRDefault="006337E9">
          <w:pPr>
            <w:pStyle w:val="TOC1"/>
            <w:tabs>
              <w:tab w:val="left" w:pos="1619"/>
              <w:tab w:val="right" w:leader="dot" w:pos="8851"/>
            </w:tabs>
            <w:rPr>
              <w:rFonts w:asciiTheme="minorEastAsia" w:eastAsiaTheme="minorEastAsia" w:hAnsiTheme="minorEastAsia" w:hint="eastAsia"/>
              <w:color w:val="000000" w:themeColor="text1"/>
              <w:lang w:val="en-US"/>
            </w:rPr>
          </w:pPr>
          <w:hyperlink w:anchor="_bookmark2" w:history="1">
            <w:r>
              <w:rPr>
                <w:rFonts w:asciiTheme="minorEastAsia" w:eastAsiaTheme="minorEastAsia" w:hAnsiTheme="minorEastAsia" w:hint="eastAsia"/>
                <w:color w:val="000000" w:themeColor="text1"/>
              </w:rPr>
              <w:t>第三部分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判项</w:t>
            </w:r>
            <w:r>
              <w:rPr>
                <w:rFonts w:asciiTheme="minorEastAsia" w:eastAsiaTheme="minorEastAsia" w:hAnsiTheme="minorEastAsia" w:hint="eastAsia"/>
                <w:color w:val="000000" w:themeColor="text1"/>
              </w:rPr>
              <w:t>目要求</w:t>
            </w:r>
            <w:r>
              <w:rPr>
                <w:rFonts w:asciiTheme="minorEastAsia" w:eastAsiaTheme="minorEastAsia" w:hAnsiTheme="minorEastAsia" w:hint="eastAsia"/>
                <w:color w:val="000000" w:themeColor="text1"/>
              </w:rPr>
              <w:tab/>
            </w:r>
            <w:r>
              <w:rPr>
                <w:rFonts w:asciiTheme="minorEastAsia" w:eastAsiaTheme="minorEastAsia" w:hAnsiTheme="minorEastAsia" w:hint="eastAsia"/>
                <w:color w:val="000000" w:themeColor="text1"/>
                <w:lang w:val="en-US"/>
              </w:rPr>
              <w:t>1</w:t>
            </w:r>
          </w:hyperlink>
          <w:r w:rsidR="00000000">
            <w:rPr>
              <w:rFonts w:asciiTheme="minorEastAsia" w:eastAsiaTheme="minorEastAsia" w:hAnsiTheme="minorEastAsia" w:hint="eastAsia"/>
              <w:color w:val="000000" w:themeColor="text1"/>
              <w:lang w:val="en-US"/>
            </w:rPr>
            <w:t>6</w:t>
          </w:r>
        </w:p>
        <w:p w14:paraId="7E41C366" w14:textId="77777777" w:rsidR="006337E9" w:rsidRDefault="006337E9">
          <w:pPr>
            <w:pStyle w:val="TOC1"/>
            <w:tabs>
              <w:tab w:val="left" w:pos="1619"/>
              <w:tab w:val="right" w:leader="dot" w:pos="8851"/>
            </w:tabs>
            <w:rPr>
              <w:rFonts w:asciiTheme="minorEastAsia" w:eastAsiaTheme="minorEastAsia" w:hAnsiTheme="minorEastAsia" w:hint="eastAsia"/>
              <w:color w:val="000000" w:themeColor="text1"/>
              <w:lang w:val="en-US"/>
            </w:rPr>
          </w:pPr>
          <w:hyperlink w:anchor="_bookmark3" w:history="1">
            <w:r>
              <w:rPr>
                <w:rFonts w:asciiTheme="minorEastAsia" w:eastAsiaTheme="minorEastAsia" w:hAnsiTheme="minorEastAsia" w:hint="eastAsia"/>
                <w:color w:val="000000" w:themeColor="text1"/>
              </w:rPr>
              <w:t>第四部分</w:t>
            </w:r>
            <w:r>
              <w:rPr>
                <w:rFonts w:asciiTheme="minorEastAsia" w:eastAsiaTheme="minorEastAsia" w:hAnsiTheme="minorEastAsia" w:hint="eastAsia"/>
                <w:color w:val="000000" w:themeColor="text1"/>
              </w:rPr>
              <w:tab/>
              <w:t>项</w:t>
            </w:r>
            <w:r>
              <w:rPr>
                <w:rFonts w:asciiTheme="minorEastAsia" w:eastAsiaTheme="minorEastAsia" w:hAnsiTheme="minorEastAsia" w:hint="eastAsia"/>
                <w:color w:val="000000" w:themeColor="text1"/>
                <w:spacing w:val="-3"/>
              </w:rPr>
              <w:t>目内</w:t>
            </w:r>
            <w:r>
              <w:rPr>
                <w:rFonts w:asciiTheme="minorEastAsia" w:eastAsiaTheme="minorEastAsia" w:hAnsiTheme="minorEastAsia" w:hint="eastAsia"/>
                <w:color w:val="000000" w:themeColor="text1"/>
              </w:rPr>
              <w:t>容及技</w:t>
            </w:r>
            <w:r>
              <w:rPr>
                <w:rFonts w:asciiTheme="minorEastAsia" w:eastAsiaTheme="minorEastAsia" w:hAnsiTheme="minorEastAsia" w:hint="eastAsia"/>
                <w:color w:val="000000" w:themeColor="text1"/>
                <w:spacing w:val="-3"/>
              </w:rPr>
              <w:t>术</w:t>
            </w:r>
            <w:r>
              <w:rPr>
                <w:rFonts w:asciiTheme="minorEastAsia" w:eastAsiaTheme="minorEastAsia" w:hAnsiTheme="minorEastAsia" w:hint="eastAsia"/>
                <w:color w:val="000000" w:themeColor="text1"/>
              </w:rPr>
              <w:t>要求</w:t>
            </w:r>
            <w:r>
              <w:rPr>
                <w:rFonts w:asciiTheme="minorEastAsia" w:eastAsiaTheme="minorEastAsia" w:hAnsiTheme="minorEastAsia" w:hint="eastAsia"/>
                <w:color w:val="000000" w:themeColor="text1"/>
              </w:rPr>
              <w:tab/>
            </w:r>
            <w:r>
              <w:rPr>
                <w:rFonts w:asciiTheme="minorEastAsia" w:eastAsiaTheme="minorEastAsia" w:hAnsiTheme="minorEastAsia" w:hint="eastAsia"/>
                <w:color w:val="000000" w:themeColor="text1"/>
                <w:lang w:val="en-US"/>
              </w:rPr>
              <w:t>1</w:t>
            </w:r>
          </w:hyperlink>
          <w:r w:rsidR="00000000">
            <w:rPr>
              <w:rFonts w:asciiTheme="minorEastAsia" w:eastAsiaTheme="minorEastAsia" w:hAnsiTheme="minorEastAsia" w:hint="eastAsia"/>
              <w:color w:val="000000" w:themeColor="text1"/>
              <w:lang w:val="en-US"/>
            </w:rPr>
            <w:t>7</w:t>
          </w:r>
        </w:p>
        <w:p w14:paraId="3BF22B92" w14:textId="77777777" w:rsidR="006337E9" w:rsidRDefault="006337E9">
          <w:pPr>
            <w:pStyle w:val="TOC1"/>
            <w:tabs>
              <w:tab w:val="left" w:pos="1619"/>
              <w:tab w:val="right" w:leader="dot" w:pos="8852"/>
            </w:tabs>
            <w:rPr>
              <w:rFonts w:asciiTheme="minorEastAsia" w:eastAsiaTheme="minorEastAsia" w:hAnsiTheme="minorEastAsia" w:hint="eastAsia"/>
              <w:color w:val="000000" w:themeColor="text1"/>
              <w:lang w:val="en-US"/>
            </w:rPr>
          </w:pPr>
          <w:hyperlink w:anchor="_bookmark4" w:history="1">
            <w:r>
              <w:rPr>
                <w:rFonts w:asciiTheme="minorEastAsia" w:eastAsiaTheme="minorEastAsia" w:hAnsiTheme="minorEastAsia" w:hint="eastAsia"/>
                <w:color w:val="000000" w:themeColor="text1"/>
              </w:rPr>
              <w:t>第五部分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判响</w:t>
            </w:r>
            <w:r>
              <w:rPr>
                <w:rFonts w:asciiTheme="minorEastAsia" w:eastAsiaTheme="minorEastAsia" w:hAnsiTheme="minorEastAsia" w:hint="eastAsia"/>
                <w:color w:val="000000" w:themeColor="text1"/>
              </w:rPr>
              <w:t>应文件</w:t>
            </w:r>
            <w:r>
              <w:rPr>
                <w:rFonts w:asciiTheme="minorEastAsia" w:eastAsiaTheme="minorEastAsia" w:hAnsiTheme="minorEastAsia" w:hint="eastAsia"/>
                <w:color w:val="000000" w:themeColor="text1"/>
                <w:spacing w:val="-3"/>
              </w:rPr>
              <w:t>格</w:t>
            </w:r>
            <w:r>
              <w:rPr>
                <w:rFonts w:asciiTheme="minorEastAsia" w:eastAsiaTheme="minorEastAsia" w:hAnsiTheme="minorEastAsia" w:hint="eastAsia"/>
                <w:color w:val="000000" w:themeColor="text1"/>
              </w:rPr>
              <w:t>式</w:t>
            </w:r>
          </w:hyperlink>
          <w:r w:rsidR="00000000">
            <w:rPr>
              <w:rFonts w:asciiTheme="minorEastAsia" w:eastAsiaTheme="minorEastAsia" w:hAnsiTheme="minorEastAsia" w:hint="eastAsia"/>
              <w:color w:val="000000" w:themeColor="text1"/>
            </w:rPr>
            <w:tab/>
          </w:r>
          <w:r w:rsidR="00000000">
            <w:rPr>
              <w:rFonts w:asciiTheme="minorEastAsia" w:eastAsiaTheme="minorEastAsia" w:hAnsiTheme="minorEastAsia" w:hint="eastAsia"/>
              <w:color w:val="000000" w:themeColor="text1"/>
              <w:lang w:val="en-US"/>
            </w:rPr>
            <w:t>21</w:t>
          </w:r>
        </w:p>
        <w:p w14:paraId="547E6245" w14:textId="77777777" w:rsidR="006337E9" w:rsidRDefault="00000000">
          <w:pPr>
            <w:pStyle w:val="TOC1"/>
            <w:tabs>
              <w:tab w:val="left" w:pos="1619"/>
              <w:tab w:val="right" w:leader="dot" w:pos="8851"/>
            </w:tabs>
            <w:rPr>
              <w:rFonts w:hint="eastAsia"/>
              <w:color w:val="000000" w:themeColor="text1"/>
              <w:lang w:val="en-US"/>
            </w:rPr>
          </w:pPr>
          <w:r>
            <w:rPr>
              <w:rFonts w:hint="eastAsia"/>
              <w:color w:val="000000" w:themeColor="text1"/>
              <w:lang w:val="en-US"/>
            </w:rPr>
            <w:t>第六部分  周口市政府采购合同（货物类）标准文本、</w:t>
          </w:r>
          <w:r>
            <w:rPr>
              <w:rFonts w:hint="eastAsia"/>
              <w:color w:val="000000" w:themeColor="text1"/>
            </w:rPr>
            <w:t>合同签订指引、供应商履约验收指引、周口市政府采购合同融资政策告知函</w:t>
          </w:r>
          <w:r>
            <w:rPr>
              <w:rFonts w:hint="eastAsia"/>
              <w:color w:val="000000" w:themeColor="text1"/>
              <w:lang w:val="en-US"/>
            </w:rPr>
            <w:t>........33</w:t>
          </w:r>
        </w:p>
        <w:p w14:paraId="0F8CCFEE" w14:textId="77777777" w:rsidR="006337E9" w:rsidRDefault="006337E9">
          <w:pPr>
            <w:rPr>
              <w:rFonts w:hint="eastAsia"/>
              <w:color w:val="000000" w:themeColor="text1"/>
            </w:rPr>
          </w:pPr>
        </w:p>
        <w:p w14:paraId="28118F4A" w14:textId="77777777" w:rsidR="006337E9" w:rsidRDefault="00000000">
          <w:pPr>
            <w:pStyle w:val="TOC1"/>
            <w:tabs>
              <w:tab w:val="left" w:pos="1619"/>
              <w:tab w:val="right" w:leader="dot" w:pos="8852"/>
            </w:tabs>
            <w:rPr>
              <w:rFonts w:asciiTheme="minorEastAsia" w:eastAsiaTheme="minorEastAsia" w:hAnsiTheme="minorEastAsia" w:hint="eastAsia"/>
              <w:color w:val="000000" w:themeColor="text1"/>
            </w:rPr>
          </w:pPr>
        </w:p>
      </w:sdtContent>
    </w:sdt>
    <w:p w14:paraId="44B2DBB4" w14:textId="77777777" w:rsidR="006337E9" w:rsidRDefault="006337E9">
      <w:pPr>
        <w:rPr>
          <w:rFonts w:asciiTheme="minorEastAsia" w:eastAsiaTheme="minorEastAsia" w:hAnsiTheme="minorEastAsia" w:hint="eastAsia"/>
          <w:color w:val="000000" w:themeColor="text1"/>
        </w:rPr>
      </w:pPr>
    </w:p>
    <w:p w14:paraId="1CA36FB8" w14:textId="77777777" w:rsidR="006337E9" w:rsidRDefault="006337E9">
      <w:pPr>
        <w:pStyle w:val="21"/>
        <w:ind w:left="440" w:firstLine="482"/>
        <w:rPr>
          <w:rFonts w:asciiTheme="minorEastAsia" w:eastAsiaTheme="minorEastAsia" w:hAnsiTheme="minorEastAsia" w:hint="eastAsia"/>
          <w:b/>
          <w:bCs/>
          <w:color w:val="000000" w:themeColor="text1"/>
          <w:sz w:val="24"/>
          <w:szCs w:val="24"/>
        </w:rPr>
      </w:pPr>
    </w:p>
    <w:p w14:paraId="4501ABD4" w14:textId="77777777" w:rsidR="006337E9" w:rsidRDefault="006337E9">
      <w:pPr>
        <w:pStyle w:val="21"/>
        <w:ind w:left="440" w:firstLine="482"/>
        <w:rPr>
          <w:rFonts w:asciiTheme="minorEastAsia" w:eastAsiaTheme="minorEastAsia" w:hAnsiTheme="minorEastAsia" w:hint="eastAsia"/>
          <w:b/>
          <w:bCs/>
          <w:color w:val="000000" w:themeColor="text1"/>
          <w:sz w:val="24"/>
          <w:szCs w:val="24"/>
        </w:rPr>
      </w:pPr>
    </w:p>
    <w:p w14:paraId="6C29B084" w14:textId="77777777" w:rsidR="006337E9" w:rsidRDefault="006337E9">
      <w:pPr>
        <w:pStyle w:val="21"/>
        <w:ind w:left="440" w:firstLine="482"/>
        <w:rPr>
          <w:rFonts w:asciiTheme="minorEastAsia" w:eastAsiaTheme="minorEastAsia" w:hAnsiTheme="minorEastAsia" w:hint="eastAsia"/>
          <w:b/>
          <w:bCs/>
          <w:color w:val="000000" w:themeColor="text1"/>
          <w:sz w:val="24"/>
          <w:szCs w:val="24"/>
        </w:rPr>
        <w:sectPr w:rsidR="006337E9">
          <w:pgSz w:w="11905" w:h="16838"/>
          <w:pgMar w:top="1440" w:right="1440" w:bottom="1440" w:left="1440" w:header="850" w:footer="992" w:gutter="0"/>
          <w:cols w:space="0"/>
          <w:docGrid w:type="lines" w:linePitch="317"/>
        </w:sectPr>
      </w:pPr>
    </w:p>
    <w:p w14:paraId="1665A341" w14:textId="77777777" w:rsidR="006337E9" w:rsidRDefault="00000000">
      <w:pPr>
        <w:pStyle w:val="2"/>
        <w:numPr>
          <w:ilvl w:val="0"/>
          <w:numId w:val="1"/>
        </w:numPr>
        <w:tabs>
          <w:tab w:val="left" w:pos="1607"/>
        </w:tabs>
        <w:spacing w:before="100"/>
        <w:rPr>
          <w:rFonts w:asciiTheme="minorEastAsia" w:eastAsiaTheme="minorEastAsia" w:hAnsiTheme="minorEastAsia" w:hint="eastAsia"/>
          <w:color w:val="000000" w:themeColor="text1"/>
        </w:rPr>
      </w:pPr>
      <w:bookmarkStart w:id="0" w:name="第一部分__谈判采购邀请函"/>
      <w:bookmarkStart w:id="1" w:name="_bookmark0"/>
      <w:bookmarkEnd w:id="0"/>
      <w:bookmarkEnd w:id="1"/>
      <w:r>
        <w:rPr>
          <w:rFonts w:asciiTheme="minorEastAsia" w:eastAsiaTheme="minorEastAsia" w:hAnsiTheme="minorEastAsia" w:hint="eastAsia"/>
          <w:color w:val="000000" w:themeColor="text1"/>
        </w:rPr>
        <w:lastRenderedPageBreak/>
        <w:t>谈判采购邀请函</w:t>
      </w:r>
    </w:p>
    <w:p w14:paraId="5434AC49" w14:textId="77777777" w:rsidR="006337E9" w:rsidRDefault="00000000">
      <w:pPr>
        <w:pStyle w:val="1"/>
        <w:tabs>
          <w:tab w:val="left" w:pos="0"/>
        </w:tabs>
        <w:adjustRightInd w:val="0"/>
        <w:spacing w:before="0" w:line="360" w:lineRule="auto"/>
        <w:rPr>
          <w:rFonts w:asciiTheme="minorEastAsia" w:eastAsiaTheme="minorEastAsia" w:hAnsiTheme="minorEastAsia" w:hint="eastAsia"/>
          <w:color w:val="000000" w:themeColor="text1"/>
          <w:sz w:val="32"/>
          <w:szCs w:val="32"/>
        </w:rPr>
      </w:pPr>
      <w:bookmarkStart w:id="2" w:name="_Toc28359011"/>
      <w:bookmarkStart w:id="3" w:name="_Toc35393797"/>
      <w:bookmarkStart w:id="4" w:name="OLE_LINK2"/>
      <w:bookmarkStart w:id="5" w:name="OLE_LINK1"/>
      <w:r>
        <w:rPr>
          <w:rFonts w:asciiTheme="minorEastAsia" w:eastAsiaTheme="minorEastAsia" w:hAnsiTheme="minorEastAsia" w:hint="eastAsia"/>
          <w:color w:val="000000" w:themeColor="text1"/>
          <w:sz w:val="32"/>
          <w:szCs w:val="32"/>
        </w:rPr>
        <w:t>竞争性谈判公告</w:t>
      </w:r>
      <w:bookmarkEnd w:id="2"/>
      <w:bookmarkEnd w:id="3"/>
    </w:p>
    <w:bookmarkEnd w:id="4"/>
    <w:bookmarkEnd w:id="5"/>
    <w:p w14:paraId="03C244CA" w14:textId="77777777" w:rsidR="006337E9" w:rsidRDefault="006337E9">
      <w:pPr>
        <w:pStyle w:val="10"/>
        <w:rPr>
          <w:color w:val="000000" w:themeColor="text1"/>
        </w:rPr>
      </w:pPr>
    </w:p>
    <w:p w14:paraId="4ED5ABCF"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项目概况</w:t>
      </w:r>
    </w:p>
    <w:p w14:paraId="762D0767" w14:textId="1DF4B5E7" w:rsidR="006337E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 xml:space="preserve">沈丘县妇幼保健院宫腔镜购置项目的潜在投标人应在周口市公共资源交易中心网（http://jyzx.zhoukou.gov.cn）获取招标文件，并于2025年  </w:t>
      </w:r>
      <w:r w:rsidR="00E13C55">
        <w:rPr>
          <w:rFonts w:hint="eastAsia"/>
          <w:color w:val="000000" w:themeColor="text1"/>
          <w:sz w:val="24"/>
          <w:szCs w:val="24"/>
          <w:lang w:val="en-US"/>
        </w:rPr>
        <w:t>8</w:t>
      </w:r>
      <w:r>
        <w:rPr>
          <w:rFonts w:hint="eastAsia"/>
          <w:color w:val="000000" w:themeColor="text1"/>
          <w:sz w:val="24"/>
          <w:szCs w:val="24"/>
          <w:lang w:val="en-US"/>
        </w:rPr>
        <w:t xml:space="preserve">月 </w:t>
      </w:r>
      <w:r w:rsidR="00E13C55">
        <w:rPr>
          <w:rFonts w:hint="eastAsia"/>
          <w:color w:val="000000" w:themeColor="text1"/>
          <w:sz w:val="24"/>
          <w:szCs w:val="24"/>
          <w:lang w:val="en-US"/>
        </w:rPr>
        <w:t>13</w:t>
      </w:r>
      <w:r>
        <w:rPr>
          <w:rFonts w:hint="eastAsia"/>
          <w:color w:val="000000" w:themeColor="text1"/>
          <w:sz w:val="24"/>
          <w:szCs w:val="24"/>
          <w:lang w:val="en-US"/>
        </w:rPr>
        <w:t xml:space="preserve"> 日 </w:t>
      </w:r>
      <w:r w:rsidR="00E13C55">
        <w:rPr>
          <w:rFonts w:hint="eastAsia"/>
          <w:color w:val="000000" w:themeColor="text1"/>
          <w:sz w:val="24"/>
          <w:szCs w:val="24"/>
          <w:lang w:val="en-US"/>
        </w:rPr>
        <w:t>10</w:t>
      </w:r>
      <w:r>
        <w:rPr>
          <w:rFonts w:hint="eastAsia"/>
          <w:color w:val="000000" w:themeColor="text1"/>
          <w:sz w:val="24"/>
          <w:szCs w:val="24"/>
          <w:lang w:val="en-US"/>
        </w:rPr>
        <w:t xml:space="preserve"> 点 </w:t>
      </w:r>
      <w:r w:rsidR="00E13C55">
        <w:rPr>
          <w:rFonts w:hint="eastAsia"/>
          <w:color w:val="000000" w:themeColor="text1"/>
          <w:sz w:val="24"/>
          <w:szCs w:val="24"/>
          <w:lang w:val="en-US"/>
        </w:rPr>
        <w:t>00</w:t>
      </w:r>
      <w:r>
        <w:rPr>
          <w:rFonts w:hint="eastAsia"/>
          <w:color w:val="000000" w:themeColor="text1"/>
          <w:sz w:val="24"/>
          <w:szCs w:val="24"/>
          <w:lang w:val="en-US"/>
        </w:rPr>
        <w:t xml:space="preserve"> 分（北京时间）前递交投标文件。</w:t>
      </w:r>
    </w:p>
    <w:p w14:paraId="3881E724"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6" w:name="_Toc28359089"/>
      <w:bookmarkStart w:id="7" w:name="_Toc28359012"/>
      <w:bookmarkStart w:id="8" w:name="_Toc35393629"/>
      <w:bookmarkStart w:id="9" w:name="_Toc35393798"/>
      <w:r>
        <w:rPr>
          <w:rFonts w:asciiTheme="minorEastAsia" w:eastAsiaTheme="minorEastAsia" w:hAnsiTheme="minorEastAsia" w:cstheme="minorEastAsia" w:hint="eastAsia"/>
          <w:b w:val="0"/>
          <w:color w:val="000000" w:themeColor="text1"/>
          <w:sz w:val="24"/>
          <w:szCs w:val="24"/>
        </w:rPr>
        <w:t>一、项目基本情况</w:t>
      </w:r>
      <w:bookmarkEnd w:id="6"/>
      <w:bookmarkEnd w:id="7"/>
      <w:bookmarkEnd w:id="8"/>
      <w:bookmarkEnd w:id="9"/>
    </w:p>
    <w:p w14:paraId="6A8D192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1.项目编号：沈财竞谈-2025-24</w:t>
      </w:r>
    </w:p>
    <w:p w14:paraId="420A0B0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2.项目名称：沈丘县妇幼保健院宫腔镜购置项目</w:t>
      </w:r>
    </w:p>
    <w:p w14:paraId="16554DE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3.采购方式：竞争性谈判</w:t>
      </w:r>
    </w:p>
    <w:p w14:paraId="619977C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4.预算金额：1400000元</w:t>
      </w:r>
    </w:p>
    <w:p w14:paraId="5794A1E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最高限价：1400000元</w:t>
      </w:r>
    </w:p>
    <w:p w14:paraId="7C13CC8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包划分：1个包</w:t>
      </w:r>
    </w:p>
    <w:tbl>
      <w:tblPr>
        <w:tblStyle w:val="af2"/>
        <w:tblW w:w="8797" w:type="dxa"/>
        <w:jc w:val="center"/>
        <w:tblLook w:val="04A0" w:firstRow="1" w:lastRow="0" w:firstColumn="1" w:lastColumn="0" w:noHBand="0" w:noVBand="1"/>
      </w:tblPr>
      <w:tblGrid>
        <w:gridCol w:w="821"/>
        <w:gridCol w:w="4065"/>
        <w:gridCol w:w="1755"/>
        <w:gridCol w:w="2156"/>
      </w:tblGrid>
      <w:tr w:rsidR="006337E9" w14:paraId="2639FC0D" w14:textId="77777777">
        <w:trPr>
          <w:jc w:val="center"/>
        </w:trPr>
        <w:tc>
          <w:tcPr>
            <w:tcW w:w="821" w:type="dxa"/>
            <w:vAlign w:val="center"/>
          </w:tcPr>
          <w:p w14:paraId="1E99ED99" w14:textId="77777777" w:rsidR="006337E9" w:rsidRDefault="00000000">
            <w:pPr>
              <w:pStyle w:val="af1"/>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包号</w:t>
            </w:r>
          </w:p>
        </w:tc>
        <w:tc>
          <w:tcPr>
            <w:tcW w:w="4065" w:type="dxa"/>
            <w:vAlign w:val="center"/>
          </w:tcPr>
          <w:p w14:paraId="123CD3FC" w14:textId="77777777" w:rsidR="006337E9" w:rsidRDefault="00000000">
            <w:pPr>
              <w:pStyle w:val="af1"/>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包名称</w:t>
            </w:r>
          </w:p>
        </w:tc>
        <w:tc>
          <w:tcPr>
            <w:tcW w:w="1755" w:type="dxa"/>
            <w:vAlign w:val="center"/>
          </w:tcPr>
          <w:p w14:paraId="429D3660" w14:textId="77777777" w:rsidR="006337E9" w:rsidRDefault="00000000">
            <w:pPr>
              <w:pStyle w:val="af1"/>
              <w:shd w:val="clear" w:color="auto" w:fill="FFFFFF"/>
              <w:adjustRightInd w:val="0"/>
              <w:snapToGrid w:val="0"/>
              <w:spacing w:before="0" w:beforeAutospacing="0" w:after="0" w:afterAutospacing="0" w:line="360" w:lineRule="auto"/>
              <w:jc w:val="center"/>
              <w:rPr>
                <w:rFonts w:eastAsiaTheme="minorEastAsia" w:hint="eastAsia"/>
                <w:color w:val="000000" w:themeColor="text1"/>
              </w:rPr>
            </w:pPr>
            <w:r>
              <w:rPr>
                <w:rFonts w:asciiTheme="minorEastAsia" w:eastAsiaTheme="minorEastAsia" w:hAnsiTheme="minorEastAsia" w:hint="eastAsia"/>
                <w:color w:val="000000" w:themeColor="text1"/>
                <w:kern w:val="2"/>
              </w:rPr>
              <w:t>包预算（元）</w:t>
            </w:r>
          </w:p>
        </w:tc>
        <w:tc>
          <w:tcPr>
            <w:tcW w:w="2156" w:type="dxa"/>
            <w:vAlign w:val="center"/>
          </w:tcPr>
          <w:p w14:paraId="243BD3D3" w14:textId="77777777" w:rsidR="006337E9" w:rsidRDefault="00000000">
            <w:pPr>
              <w:pStyle w:val="af1"/>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color w:val="000000" w:themeColor="text1"/>
                <w:kern w:val="2"/>
              </w:rPr>
            </w:pPr>
            <w:r>
              <w:rPr>
                <w:rFonts w:asciiTheme="minorEastAsia" w:eastAsiaTheme="minorEastAsia" w:hAnsiTheme="minorEastAsia" w:hint="eastAsia"/>
                <w:color w:val="000000" w:themeColor="text1"/>
                <w:kern w:val="2"/>
              </w:rPr>
              <w:t>包最高限价（元）</w:t>
            </w:r>
          </w:p>
        </w:tc>
      </w:tr>
      <w:tr w:rsidR="006337E9" w14:paraId="1100E5C8" w14:textId="77777777">
        <w:trPr>
          <w:trHeight w:val="218"/>
          <w:jc w:val="center"/>
        </w:trPr>
        <w:tc>
          <w:tcPr>
            <w:tcW w:w="821" w:type="dxa"/>
            <w:vAlign w:val="center"/>
          </w:tcPr>
          <w:p w14:paraId="1987539E" w14:textId="77777777" w:rsidR="006337E9" w:rsidRDefault="00000000">
            <w:pPr>
              <w:pStyle w:val="af1"/>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1</w:t>
            </w:r>
          </w:p>
        </w:tc>
        <w:tc>
          <w:tcPr>
            <w:tcW w:w="4065" w:type="dxa"/>
            <w:vAlign w:val="center"/>
          </w:tcPr>
          <w:p w14:paraId="779FA684" w14:textId="77777777" w:rsidR="006337E9" w:rsidRDefault="00000000">
            <w:pPr>
              <w:adjustRightInd w:val="0"/>
              <w:snapToGrid w:val="0"/>
              <w:spacing w:line="360" w:lineRule="auto"/>
              <w:jc w:val="center"/>
              <w:rPr>
                <w:rFonts w:hint="eastAsia"/>
                <w:color w:val="000000" w:themeColor="text1"/>
                <w:lang w:val="en-US"/>
              </w:rPr>
            </w:pPr>
            <w:r>
              <w:rPr>
                <w:rFonts w:hint="eastAsia"/>
                <w:color w:val="000000" w:themeColor="text1"/>
              </w:rPr>
              <w:t>沈丘县妇幼保健院宫腔镜购置项目</w:t>
            </w:r>
          </w:p>
        </w:tc>
        <w:tc>
          <w:tcPr>
            <w:tcW w:w="1755" w:type="dxa"/>
            <w:vAlign w:val="center"/>
          </w:tcPr>
          <w:p w14:paraId="42C41927" w14:textId="77777777" w:rsidR="006337E9" w:rsidRDefault="00000000">
            <w:pPr>
              <w:adjustRightInd w:val="0"/>
              <w:snapToGrid w:val="0"/>
              <w:spacing w:line="360" w:lineRule="auto"/>
              <w:jc w:val="center"/>
              <w:rPr>
                <w:rFonts w:hint="eastAsia"/>
                <w:color w:val="000000" w:themeColor="text1"/>
                <w:lang w:val="en-US"/>
              </w:rPr>
            </w:pPr>
            <w:r>
              <w:rPr>
                <w:color w:val="000000" w:themeColor="text1"/>
                <w:lang w:val="en-US"/>
              </w:rPr>
              <w:t>1400000</w:t>
            </w:r>
          </w:p>
        </w:tc>
        <w:tc>
          <w:tcPr>
            <w:tcW w:w="2156" w:type="dxa"/>
            <w:vAlign w:val="center"/>
          </w:tcPr>
          <w:p w14:paraId="7805C91A" w14:textId="77777777" w:rsidR="006337E9" w:rsidRDefault="00000000">
            <w:pPr>
              <w:adjustRightInd w:val="0"/>
              <w:snapToGrid w:val="0"/>
              <w:spacing w:line="360" w:lineRule="auto"/>
              <w:jc w:val="center"/>
              <w:rPr>
                <w:rFonts w:asciiTheme="minorEastAsia" w:eastAsiaTheme="minorEastAsia" w:hAnsiTheme="minorEastAsia" w:hint="eastAsia"/>
                <w:color w:val="000000" w:themeColor="text1"/>
                <w:sz w:val="24"/>
                <w:lang w:val="en-US"/>
              </w:rPr>
            </w:pPr>
            <w:r>
              <w:rPr>
                <w:color w:val="000000" w:themeColor="text1"/>
                <w:lang w:val="en-US"/>
              </w:rPr>
              <w:t>1400000</w:t>
            </w:r>
          </w:p>
        </w:tc>
      </w:tr>
    </w:tbl>
    <w:p w14:paraId="6A7BDC8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5.采购需求：详见货物需求一览表（包括但不限于标的的名称、数量、简要技术需求或服务要求等）</w:t>
      </w:r>
    </w:p>
    <w:p w14:paraId="2CC8340F"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6.合同履行期限：合同签订后30日历天</w:t>
      </w:r>
    </w:p>
    <w:p w14:paraId="1781F772" w14:textId="77777777" w:rsidR="006337E9" w:rsidRDefault="00000000">
      <w:pPr>
        <w:spacing w:line="360" w:lineRule="auto"/>
        <w:ind w:firstLineChars="200" w:firstLine="480"/>
        <w:rPr>
          <w:rFonts w:hint="eastAsia"/>
          <w:color w:val="000000" w:themeColor="text1"/>
          <w:sz w:val="24"/>
          <w:szCs w:val="24"/>
          <w:lang w:val="en-US"/>
        </w:rPr>
      </w:pPr>
      <w:bookmarkStart w:id="10" w:name="_Toc28359090"/>
      <w:bookmarkStart w:id="11" w:name="_Toc35393799"/>
      <w:bookmarkStart w:id="12" w:name="_Toc35393630"/>
      <w:bookmarkStart w:id="13" w:name="_Toc28359013"/>
      <w:r>
        <w:rPr>
          <w:rFonts w:hint="eastAsia"/>
          <w:color w:val="000000" w:themeColor="text1"/>
          <w:sz w:val="24"/>
          <w:szCs w:val="24"/>
          <w:lang w:val="en-US"/>
        </w:rPr>
        <w:t>7.是否接受进口产品：否</w:t>
      </w:r>
    </w:p>
    <w:p w14:paraId="6FFE9BA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8.本项目是否接受联合体投标：否</w:t>
      </w:r>
    </w:p>
    <w:p w14:paraId="15A5CA8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9.本项目是否为只面向中小企业采购：否。</w:t>
      </w:r>
    </w:p>
    <w:p w14:paraId="14568E4F"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r>
        <w:rPr>
          <w:rFonts w:asciiTheme="minorEastAsia" w:eastAsiaTheme="minorEastAsia" w:hAnsiTheme="minorEastAsia" w:cstheme="minorEastAsia" w:hint="eastAsia"/>
          <w:b w:val="0"/>
          <w:color w:val="000000" w:themeColor="text1"/>
          <w:sz w:val="24"/>
          <w:szCs w:val="24"/>
        </w:rPr>
        <w:t>二、申请人的资格要求：</w:t>
      </w:r>
      <w:bookmarkEnd w:id="10"/>
      <w:bookmarkEnd w:id="11"/>
      <w:bookmarkEnd w:id="12"/>
      <w:bookmarkEnd w:id="13"/>
    </w:p>
    <w:p w14:paraId="579E1F3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1.满足《中华人民共和国政府采购法》第二十二条规定；</w:t>
      </w:r>
    </w:p>
    <w:p w14:paraId="681FD1B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（1）具有独立承担民事责任的能力； </w:t>
      </w:r>
    </w:p>
    <w:p w14:paraId="27BCA8A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（2）具有良好的商业信誉和健全的财务会计制度； </w:t>
      </w:r>
    </w:p>
    <w:p w14:paraId="0B9DF1D9"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（3）具有履行合同所必需的设备和专业技术能力； </w:t>
      </w:r>
    </w:p>
    <w:p w14:paraId="4553BEA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（4）有依法缴纳税收和社会保障资金的良好记录； </w:t>
      </w:r>
    </w:p>
    <w:p w14:paraId="38C564E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lastRenderedPageBreak/>
        <w:t xml:space="preserve">（5）参加政府采购活动前三年内，在经营活动中没有重大违法记录； </w:t>
      </w:r>
    </w:p>
    <w:p w14:paraId="07BBFAA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（6）法律、行政法规规定的其他条件。 </w:t>
      </w:r>
    </w:p>
    <w:p w14:paraId="518AEC19" w14:textId="77777777" w:rsidR="006337E9" w:rsidRDefault="00000000">
      <w:pPr>
        <w:spacing w:line="360" w:lineRule="auto"/>
        <w:ind w:firstLineChars="200" w:firstLine="480"/>
        <w:rPr>
          <w:rFonts w:hint="eastAsia"/>
          <w:color w:val="000000" w:themeColor="text1"/>
          <w:sz w:val="24"/>
          <w:szCs w:val="24"/>
          <w:lang w:val="en-US"/>
        </w:rPr>
      </w:pPr>
      <w:bookmarkStart w:id="14" w:name="_Toc28359014"/>
      <w:bookmarkStart w:id="15" w:name="_Toc28359091"/>
      <w:r>
        <w:rPr>
          <w:rFonts w:hint="eastAsia"/>
          <w:color w:val="000000" w:themeColor="text1"/>
          <w:sz w:val="24"/>
          <w:szCs w:val="24"/>
          <w:lang w:val="en-US"/>
        </w:rPr>
        <w:t xml:space="preserve">2.落实政府采购政策需满足的资格要求：促进中小企业和监狱企业发展扶持政策、政府强制采购节能产品强制采购、节能产品及环境标志产品优先采购、促进残疾人就业政府采购政策。 </w:t>
      </w:r>
    </w:p>
    <w:p w14:paraId="59904D5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3.本项目的特定资格要求：</w:t>
      </w:r>
    </w:p>
    <w:p w14:paraId="0FF46079"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www.creditchina.gov.cn)、“中国执行信息公开网”（zxgk.court.gov.cn）对“列入失信被执行人、重大税收违法案件当事人名单（重大税收违法失信主体）”企业和法定代表人的查询，通过“中国政府采购网”（www.ccgp.gov.cn）对“政府采购严重违法失信行为信息记录”企业信用记录查询（在投标文件中附加盖公章的网页查询扫描件，查询日期为公告发布之日起至投标截止之日止）。</w:t>
      </w:r>
    </w:p>
    <w:p w14:paraId="2D25AF37" w14:textId="77777777" w:rsidR="006337E9" w:rsidRDefault="00000000">
      <w:pPr>
        <w:spacing w:line="360" w:lineRule="auto"/>
        <w:ind w:firstLineChars="200" w:firstLine="480"/>
        <w:rPr>
          <w:rFonts w:hint="eastAsia"/>
          <w:color w:val="000000" w:themeColor="text1"/>
          <w:sz w:val="24"/>
          <w:szCs w:val="24"/>
          <w:lang w:val="en-US"/>
        </w:rPr>
      </w:pPr>
      <w:r>
        <w:rPr>
          <w:rFonts w:cs="Arial" w:hint="eastAsia"/>
          <w:snapToGrid w:val="0"/>
          <w:color w:val="000000" w:themeColor="text1"/>
          <w:sz w:val="24"/>
          <w:szCs w:val="20"/>
        </w:rPr>
        <w:t>（</w:t>
      </w:r>
      <w:r>
        <w:rPr>
          <w:rFonts w:cs="Arial" w:hint="eastAsia"/>
          <w:snapToGrid w:val="0"/>
          <w:color w:val="000000" w:themeColor="text1"/>
          <w:sz w:val="24"/>
          <w:szCs w:val="20"/>
          <w:lang w:val="en-US"/>
        </w:rPr>
        <w:t>2）</w:t>
      </w:r>
      <w:r>
        <w:rPr>
          <w:rFonts w:ascii="Arial" w:hAnsi="Arial" w:cs="Arial" w:hint="eastAsia"/>
          <w:snapToGrid w:val="0"/>
          <w:color w:val="000000" w:themeColor="text1"/>
          <w:sz w:val="24"/>
          <w:szCs w:val="20"/>
        </w:rPr>
        <w:t>当供应商为经销商</w:t>
      </w:r>
      <w:r>
        <w:rPr>
          <w:rFonts w:ascii="Arial" w:hAnsi="Arial" w:cs="Arial" w:hint="eastAsia"/>
          <w:snapToGrid w:val="0"/>
          <w:color w:val="000000" w:themeColor="text1"/>
          <w:sz w:val="24"/>
          <w:szCs w:val="20"/>
        </w:rPr>
        <w:t>(</w:t>
      </w:r>
      <w:r>
        <w:rPr>
          <w:rFonts w:ascii="Arial" w:hAnsi="Arial" w:cs="Arial" w:hint="eastAsia"/>
          <w:snapToGrid w:val="0"/>
          <w:color w:val="000000" w:themeColor="text1"/>
          <w:sz w:val="24"/>
          <w:szCs w:val="20"/>
        </w:rPr>
        <w:t>代理商</w:t>
      </w:r>
      <w:r>
        <w:rPr>
          <w:rFonts w:ascii="Arial" w:hAnsi="Arial" w:cs="Arial" w:hint="eastAsia"/>
          <w:snapToGrid w:val="0"/>
          <w:color w:val="000000" w:themeColor="text1"/>
          <w:sz w:val="24"/>
          <w:szCs w:val="20"/>
        </w:rPr>
        <w:t>)</w:t>
      </w:r>
      <w:r>
        <w:rPr>
          <w:rFonts w:ascii="Arial" w:hAnsi="Arial" w:cs="Arial" w:hint="eastAsia"/>
          <w:snapToGrid w:val="0"/>
          <w:color w:val="000000" w:themeColor="text1"/>
          <w:sz w:val="24"/>
          <w:szCs w:val="20"/>
        </w:rPr>
        <w:t>应具有监督管理部门颁发的《医疗器械经营许可证》或《医疗器械经营备案凭证》。当供应商为生产厂家时，还需具有医疗器械生产许可证。</w:t>
      </w:r>
    </w:p>
    <w:p w14:paraId="19BF9FBC"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16" w:name="_Toc35393631"/>
      <w:bookmarkStart w:id="17" w:name="_Toc35393800"/>
      <w:r>
        <w:rPr>
          <w:rFonts w:asciiTheme="minorEastAsia" w:eastAsiaTheme="minorEastAsia" w:hAnsiTheme="minorEastAsia" w:cstheme="minorEastAsia" w:hint="eastAsia"/>
          <w:b w:val="0"/>
          <w:color w:val="000000" w:themeColor="text1"/>
          <w:sz w:val="24"/>
          <w:szCs w:val="24"/>
        </w:rPr>
        <w:t>三、获取采购文件</w:t>
      </w:r>
      <w:bookmarkEnd w:id="14"/>
      <w:bookmarkEnd w:id="15"/>
      <w:bookmarkEnd w:id="16"/>
      <w:bookmarkEnd w:id="17"/>
    </w:p>
    <w:p w14:paraId="675F9F19" w14:textId="0269D320"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1.时间：</w:t>
      </w:r>
      <w:r>
        <w:rPr>
          <w:rFonts w:hint="eastAsia"/>
          <w:color w:val="000000" w:themeColor="text1"/>
          <w:sz w:val="24"/>
          <w:szCs w:val="24"/>
          <w:u w:val="single"/>
          <w:lang w:val="en-US"/>
        </w:rPr>
        <w:t>2025年</w:t>
      </w:r>
      <w:r w:rsidR="00E13C55">
        <w:rPr>
          <w:rFonts w:hint="eastAsia"/>
          <w:color w:val="000000" w:themeColor="text1"/>
          <w:sz w:val="24"/>
          <w:szCs w:val="24"/>
          <w:u w:val="single"/>
          <w:lang w:val="en-US"/>
        </w:rPr>
        <w:t>8</w:t>
      </w:r>
      <w:r>
        <w:rPr>
          <w:rFonts w:hint="eastAsia"/>
          <w:color w:val="000000" w:themeColor="text1"/>
          <w:sz w:val="24"/>
          <w:szCs w:val="24"/>
          <w:u w:val="single"/>
          <w:lang w:val="en-US"/>
        </w:rPr>
        <w:t>月</w:t>
      </w:r>
      <w:r w:rsidR="00E13C55">
        <w:rPr>
          <w:rFonts w:hint="eastAsia"/>
          <w:color w:val="000000" w:themeColor="text1"/>
          <w:sz w:val="24"/>
          <w:szCs w:val="24"/>
          <w:u w:val="single"/>
          <w:lang w:val="en-US"/>
        </w:rPr>
        <w:t>6</w:t>
      </w:r>
      <w:r>
        <w:rPr>
          <w:rFonts w:hint="eastAsia"/>
          <w:color w:val="000000" w:themeColor="text1"/>
          <w:sz w:val="24"/>
          <w:szCs w:val="24"/>
          <w:u w:val="single"/>
          <w:lang w:val="en-US"/>
        </w:rPr>
        <w:t>日至2025年</w:t>
      </w:r>
      <w:r w:rsidR="00E13C55">
        <w:rPr>
          <w:rFonts w:hint="eastAsia"/>
          <w:color w:val="000000" w:themeColor="text1"/>
          <w:sz w:val="24"/>
          <w:szCs w:val="24"/>
          <w:u w:val="single"/>
          <w:lang w:val="en-US"/>
        </w:rPr>
        <w:t>8</w:t>
      </w:r>
      <w:r>
        <w:rPr>
          <w:rFonts w:hint="eastAsia"/>
          <w:color w:val="000000" w:themeColor="text1"/>
          <w:sz w:val="24"/>
          <w:szCs w:val="24"/>
          <w:u w:val="single"/>
          <w:lang w:val="en-US"/>
        </w:rPr>
        <w:t>月</w:t>
      </w:r>
      <w:r w:rsidR="00E13C55">
        <w:rPr>
          <w:rFonts w:hint="eastAsia"/>
          <w:color w:val="000000" w:themeColor="text1"/>
          <w:sz w:val="24"/>
          <w:szCs w:val="24"/>
          <w:u w:val="single"/>
          <w:lang w:val="en-US"/>
        </w:rPr>
        <w:t>11</w:t>
      </w:r>
      <w:r>
        <w:rPr>
          <w:rFonts w:hint="eastAsia"/>
          <w:color w:val="000000" w:themeColor="text1"/>
          <w:sz w:val="24"/>
          <w:szCs w:val="24"/>
          <w:u w:val="single"/>
          <w:lang w:val="en-US"/>
        </w:rPr>
        <w:t>日</w:t>
      </w:r>
      <w:r w:rsidR="00E13C55">
        <w:rPr>
          <w:rFonts w:hint="eastAsia"/>
          <w:color w:val="000000" w:themeColor="text1"/>
          <w:sz w:val="24"/>
          <w:szCs w:val="24"/>
          <w:u w:val="single"/>
          <w:lang w:val="en-US"/>
        </w:rPr>
        <w:t>23：59分</w:t>
      </w:r>
      <w:r>
        <w:rPr>
          <w:rFonts w:hint="eastAsia"/>
          <w:color w:val="000000" w:themeColor="text1"/>
          <w:sz w:val="24"/>
          <w:szCs w:val="24"/>
          <w:lang w:val="en-US"/>
        </w:rPr>
        <w:t>（北京时间，法定节假日除外 ）</w:t>
      </w:r>
    </w:p>
    <w:p w14:paraId="5A677DF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2.地点：周口市公共资源交易中心网（http://jyzx.zhoukou.gov.cn）</w:t>
      </w:r>
    </w:p>
    <w:p w14:paraId="4F5743B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3.方式：供应商请在网站自主注册后下载采购文件（zkzf格式）及资料，需办理CA数字证书后方可提交响应文件，具体办理事宜请查阅周口市公共资源交易中心网站。</w:t>
      </w:r>
    </w:p>
    <w:p w14:paraId="61CCBF8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4.售价：0</w:t>
      </w:r>
    </w:p>
    <w:p w14:paraId="06DCA345"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18" w:name="_Toc35393801"/>
      <w:bookmarkStart w:id="19" w:name="_Toc35393632"/>
      <w:bookmarkStart w:id="20" w:name="_Toc28359015"/>
      <w:bookmarkStart w:id="21" w:name="_Toc28359092"/>
      <w:r>
        <w:rPr>
          <w:rFonts w:asciiTheme="minorEastAsia" w:eastAsiaTheme="minorEastAsia" w:hAnsiTheme="minorEastAsia" w:cstheme="minorEastAsia" w:hint="eastAsia"/>
          <w:b w:val="0"/>
          <w:color w:val="000000" w:themeColor="text1"/>
          <w:sz w:val="24"/>
          <w:szCs w:val="24"/>
        </w:rPr>
        <w:t>四、响应文件提交</w:t>
      </w:r>
      <w:bookmarkEnd w:id="18"/>
      <w:bookmarkEnd w:id="19"/>
      <w:bookmarkEnd w:id="20"/>
      <w:bookmarkEnd w:id="21"/>
    </w:p>
    <w:p w14:paraId="59703FE4" w14:textId="4E520D69"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1.截止时间：</w:t>
      </w:r>
      <w:r>
        <w:rPr>
          <w:rFonts w:hint="eastAsia"/>
          <w:color w:val="000000" w:themeColor="text1"/>
          <w:sz w:val="24"/>
          <w:szCs w:val="24"/>
          <w:u w:val="single"/>
          <w:lang w:val="en-US"/>
        </w:rPr>
        <w:t>2025年</w:t>
      </w:r>
      <w:r w:rsidR="00E13C55">
        <w:rPr>
          <w:rFonts w:hint="eastAsia"/>
          <w:color w:val="000000" w:themeColor="text1"/>
          <w:sz w:val="24"/>
          <w:szCs w:val="24"/>
          <w:u w:val="single"/>
          <w:lang w:val="en-US"/>
        </w:rPr>
        <w:t>8</w:t>
      </w:r>
      <w:r>
        <w:rPr>
          <w:rFonts w:hint="eastAsia"/>
          <w:color w:val="000000" w:themeColor="text1"/>
          <w:sz w:val="24"/>
          <w:szCs w:val="24"/>
          <w:u w:val="single"/>
          <w:lang w:val="en-US"/>
        </w:rPr>
        <w:t>月</w:t>
      </w:r>
      <w:r w:rsidR="00E13C55">
        <w:rPr>
          <w:rFonts w:hint="eastAsia"/>
          <w:color w:val="000000" w:themeColor="text1"/>
          <w:sz w:val="24"/>
          <w:szCs w:val="24"/>
          <w:u w:val="single"/>
          <w:lang w:val="en-US"/>
        </w:rPr>
        <w:t>13</w:t>
      </w:r>
      <w:r>
        <w:rPr>
          <w:rFonts w:hint="eastAsia"/>
          <w:color w:val="000000" w:themeColor="text1"/>
          <w:sz w:val="24"/>
          <w:szCs w:val="24"/>
          <w:u w:val="single"/>
          <w:lang w:val="en-US"/>
        </w:rPr>
        <w:t>日10点00分</w:t>
      </w:r>
      <w:r>
        <w:rPr>
          <w:rFonts w:hint="eastAsia"/>
          <w:color w:val="000000" w:themeColor="text1"/>
          <w:sz w:val="24"/>
          <w:szCs w:val="24"/>
          <w:lang w:val="en-US"/>
        </w:rPr>
        <w:t>（北京时间）</w:t>
      </w:r>
    </w:p>
    <w:p w14:paraId="4250060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2.地点：加密电子响应文件须在投标截止时间前通过“周口市公共资源交易中心网（网址http://jyzx.zhoukou.gov.cn）”。</w:t>
      </w:r>
    </w:p>
    <w:p w14:paraId="1303886B"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22" w:name="_Toc35393802"/>
      <w:bookmarkStart w:id="23" w:name="_Toc28359093"/>
      <w:bookmarkStart w:id="24" w:name="_Toc35393633"/>
      <w:bookmarkStart w:id="25" w:name="_Toc28359016"/>
      <w:r>
        <w:rPr>
          <w:rFonts w:asciiTheme="minorEastAsia" w:eastAsiaTheme="minorEastAsia" w:hAnsiTheme="minorEastAsia" w:cstheme="minorEastAsia" w:hint="eastAsia"/>
          <w:b w:val="0"/>
          <w:color w:val="000000" w:themeColor="text1"/>
          <w:sz w:val="24"/>
          <w:szCs w:val="24"/>
        </w:rPr>
        <w:t>五、开启（竞争性磋商方式必须填写）</w:t>
      </w:r>
      <w:bookmarkEnd w:id="22"/>
      <w:bookmarkEnd w:id="23"/>
      <w:bookmarkEnd w:id="24"/>
      <w:bookmarkEnd w:id="25"/>
    </w:p>
    <w:p w14:paraId="099536DC" w14:textId="7653237E"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lastRenderedPageBreak/>
        <w:t>1.时间：</w:t>
      </w:r>
      <w:r>
        <w:rPr>
          <w:rFonts w:hint="eastAsia"/>
          <w:color w:val="000000" w:themeColor="text1"/>
          <w:sz w:val="24"/>
          <w:szCs w:val="24"/>
          <w:u w:val="single"/>
          <w:lang w:val="en-US"/>
        </w:rPr>
        <w:t>2025年</w:t>
      </w:r>
      <w:r w:rsidR="00E13C55">
        <w:rPr>
          <w:rFonts w:hint="eastAsia"/>
          <w:color w:val="000000" w:themeColor="text1"/>
          <w:sz w:val="24"/>
          <w:szCs w:val="24"/>
          <w:u w:val="single"/>
          <w:lang w:val="en-US"/>
        </w:rPr>
        <w:t>8</w:t>
      </w:r>
      <w:r>
        <w:rPr>
          <w:rFonts w:hint="eastAsia"/>
          <w:color w:val="000000" w:themeColor="text1"/>
          <w:sz w:val="24"/>
          <w:szCs w:val="24"/>
          <w:u w:val="single"/>
          <w:lang w:val="en-US"/>
        </w:rPr>
        <w:t>月</w:t>
      </w:r>
      <w:r w:rsidR="00E13C55">
        <w:rPr>
          <w:rFonts w:hint="eastAsia"/>
          <w:color w:val="000000" w:themeColor="text1"/>
          <w:sz w:val="24"/>
          <w:szCs w:val="24"/>
          <w:u w:val="single"/>
          <w:lang w:val="en-US"/>
        </w:rPr>
        <w:t>13</w:t>
      </w:r>
      <w:r>
        <w:rPr>
          <w:rFonts w:hint="eastAsia"/>
          <w:color w:val="000000" w:themeColor="text1"/>
          <w:sz w:val="24"/>
          <w:szCs w:val="24"/>
          <w:u w:val="single"/>
          <w:lang w:val="en-US"/>
        </w:rPr>
        <w:t>日10点00分</w:t>
      </w:r>
      <w:r>
        <w:rPr>
          <w:rFonts w:hint="eastAsia"/>
          <w:color w:val="000000" w:themeColor="text1"/>
          <w:sz w:val="24"/>
          <w:szCs w:val="24"/>
          <w:lang w:val="en-US"/>
        </w:rPr>
        <w:t>（北京时间）</w:t>
      </w:r>
    </w:p>
    <w:p w14:paraId="3C663C1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2.地点：周口市公共资源交易中心开标室</w:t>
      </w:r>
    </w:p>
    <w:p w14:paraId="391AF6BF"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26" w:name="_Toc28359094"/>
      <w:bookmarkStart w:id="27" w:name="_Toc35393634"/>
      <w:bookmarkStart w:id="28" w:name="_Toc35393803"/>
      <w:bookmarkStart w:id="29" w:name="_Toc28359017"/>
      <w:r>
        <w:rPr>
          <w:rFonts w:asciiTheme="minorEastAsia" w:eastAsiaTheme="minorEastAsia" w:hAnsiTheme="minorEastAsia" w:cstheme="minorEastAsia" w:hint="eastAsia"/>
          <w:b w:val="0"/>
          <w:color w:val="000000" w:themeColor="text1"/>
          <w:sz w:val="24"/>
          <w:szCs w:val="24"/>
        </w:rPr>
        <w:t>六、公告期限</w:t>
      </w:r>
      <w:bookmarkEnd w:id="26"/>
      <w:bookmarkEnd w:id="27"/>
      <w:bookmarkEnd w:id="28"/>
      <w:bookmarkEnd w:id="29"/>
    </w:p>
    <w:p w14:paraId="5A78DB6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自本公告发布之日起3个工作日。</w:t>
      </w:r>
    </w:p>
    <w:p w14:paraId="6986967F"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30" w:name="_Toc35393804"/>
      <w:bookmarkStart w:id="31" w:name="_Toc35393635"/>
      <w:r>
        <w:rPr>
          <w:rFonts w:asciiTheme="minorEastAsia" w:eastAsiaTheme="minorEastAsia" w:hAnsiTheme="minorEastAsia" w:cstheme="minorEastAsia" w:hint="eastAsia"/>
          <w:b w:val="0"/>
          <w:color w:val="000000" w:themeColor="text1"/>
          <w:sz w:val="24"/>
          <w:szCs w:val="24"/>
          <w:lang w:val="en-US"/>
        </w:rPr>
        <w:t>七、</w:t>
      </w:r>
      <w:r>
        <w:rPr>
          <w:rFonts w:asciiTheme="minorEastAsia" w:eastAsiaTheme="minorEastAsia" w:hAnsiTheme="minorEastAsia" w:cstheme="minorEastAsia" w:hint="eastAsia"/>
          <w:b w:val="0"/>
          <w:color w:val="000000" w:themeColor="text1"/>
          <w:sz w:val="24"/>
          <w:szCs w:val="24"/>
        </w:rPr>
        <w:t>其他补充事宜</w:t>
      </w:r>
      <w:bookmarkEnd w:id="30"/>
      <w:bookmarkEnd w:id="31"/>
    </w:p>
    <w:p w14:paraId="6B48854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无</w:t>
      </w:r>
    </w:p>
    <w:p w14:paraId="582E4B16" w14:textId="77777777" w:rsidR="006337E9"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32" w:name="_Toc28359018"/>
      <w:bookmarkStart w:id="33" w:name="_Toc35393805"/>
      <w:bookmarkStart w:id="34" w:name="_Toc28359095"/>
      <w:bookmarkStart w:id="35" w:name="_Toc35393636"/>
      <w:r>
        <w:rPr>
          <w:rFonts w:asciiTheme="minorEastAsia" w:eastAsiaTheme="minorEastAsia" w:hAnsiTheme="minorEastAsia" w:cstheme="minorEastAsia" w:hint="eastAsia"/>
          <w:b w:val="0"/>
          <w:color w:val="000000" w:themeColor="text1"/>
          <w:sz w:val="24"/>
          <w:szCs w:val="24"/>
        </w:rPr>
        <w:t>八、凡对本次采购提出询问，请按以下方式联系。</w:t>
      </w:r>
      <w:bookmarkEnd w:id="32"/>
      <w:bookmarkEnd w:id="33"/>
      <w:bookmarkEnd w:id="34"/>
      <w:bookmarkEnd w:id="35"/>
    </w:p>
    <w:p w14:paraId="030377B8" w14:textId="77777777" w:rsidR="006337E9" w:rsidRDefault="00000000">
      <w:pPr>
        <w:spacing w:line="360" w:lineRule="auto"/>
        <w:ind w:firstLineChars="200" w:firstLine="480"/>
        <w:rPr>
          <w:rFonts w:hint="eastAsia"/>
          <w:color w:val="000000" w:themeColor="text1"/>
          <w:sz w:val="24"/>
          <w:szCs w:val="24"/>
          <w:lang w:val="en-US"/>
        </w:rPr>
      </w:pPr>
      <w:bookmarkStart w:id="36" w:name="_Toc35393806"/>
      <w:bookmarkStart w:id="37" w:name="_Toc28359096"/>
      <w:bookmarkStart w:id="38" w:name="_Toc28359019"/>
      <w:bookmarkStart w:id="39" w:name="_Toc35393637"/>
      <w:r>
        <w:rPr>
          <w:rFonts w:hint="eastAsia"/>
          <w:color w:val="000000" w:themeColor="text1"/>
          <w:sz w:val="24"/>
          <w:szCs w:val="24"/>
          <w:lang w:val="en-US"/>
        </w:rPr>
        <w:t>1.采购人信息</w:t>
      </w:r>
      <w:bookmarkEnd w:id="36"/>
      <w:bookmarkEnd w:id="37"/>
      <w:bookmarkEnd w:id="38"/>
      <w:bookmarkEnd w:id="39"/>
    </w:p>
    <w:p w14:paraId="3714707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名称：沈丘县妇幼保健院　　　　　　　　　　　　</w:t>
      </w:r>
    </w:p>
    <w:p w14:paraId="262B359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地址：沈丘县泰安路　　　　　　　　　　　</w:t>
      </w:r>
    </w:p>
    <w:p w14:paraId="62B2A5D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项目联系人：王叙    联系方式：15993289543　　　　　　　 　　　 </w:t>
      </w:r>
    </w:p>
    <w:p w14:paraId="7A91CCDF" w14:textId="77777777" w:rsidR="006337E9" w:rsidRDefault="00000000">
      <w:pPr>
        <w:spacing w:line="360" w:lineRule="auto"/>
        <w:ind w:firstLineChars="200" w:firstLine="480"/>
        <w:rPr>
          <w:rFonts w:hint="eastAsia"/>
          <w:color w:val="000000" w:themeColor="text1"/>
          <w:sz w:val="24"/>
          <w:szCs w:val="24"/>
          <w:lang w:val="en-US"/>
        </w:rPr>
      </w:pPr>
      <w:bookmarkStart w:id="40" w:name="_Toc35393638"/>
      <w:bookmarkStart w:id="41" w:name="_Toc28359097"/>
      <w:bookmarkStart w:id="42" w:name="_Toc35393807"/>
      <w:bookmarkStart w:id="43" w:name="_Toc28359020"/>
      <w:r>
        <w:rPr>
          <w:rFonts w:hint="eastAsia"/>
          <w:color w:val="000000" w:themeColor="text1"/>
          <w:sz w:val="24"/>
          <w:szCs w:val="24"/>
          <w:lang w:val="en-US"/>
        </w:rPr>
        <w:t>2.采购代理机构信息</w:t>
      </w:r>
      <w:bookmarkEnd w:id="40"/>
      <w:bookmarkEnd w:id="41"/>
      <w:bookmarkEnd w:id="42"/>
      <w:bookmarkEnd w:id="43"/>
    </w:p>
    <w:p w14:paraId="466D930D" w14:textId="77777777" w:rsidR="006337E9" w:rsidRDefault="00000000">
      <w:pPr>
        <w:spacing w:line="360" w:lineRule="auto"/>
        <w:ind w:firstLineChars="200" w:firstLine="480"/>
        <w:rPr>
          <w:rFonts w:hint="eastAsia"/>
          <w:color w:val="000000" w:themeColor="text1"/>
          <w:sz w:val="24"/>
          <w:szCs w:val="24"/>
          <w:lang w:val="en-US"/>
        </w:rPr>
      </w:pPr>
      <w:bookmarkStart w:id="44" w:name="_Toc35393639"/>
      <w:bookmarkStart w:id="45" w:name="_Toc28359021"/>
      <w:bookmarkStart w:id="46" w:name="_Toc28359098"/>
      <w:bookmarkStart w:id="47" w:name="_Toc35393808"/>
      <w:r>
        <w:rPr>
          <w:rFonts w:hint="eastAsia"/>
          <w:color w:val="000000" w:themeColor="text1"/>
          <w:sz w:val="24"/>
          <w:szCs w:val="24"/>
          <w:lang w:val="en-US"/>
        </w:rPr>
        <w:t xml:space="preserve">名称：周口市公共资源交易中心政府采购中心　　　　　　　　　　　　</w:t>
      </w:r>
    </w:p>
    <w:p w14:paraId="74AF464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地址：周口市光明路与政通路交叉口向北100米路东</w:t>
      </w:r>
    </w:p>
    <w:p w14:paraId="03288CA8" w14:textId="7B230858"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项目联系人：  </w:t>
      </w:r>
      <w:r w:rsidR="00E13C55">
        <w:rPr>
          <w:rFonts w:hint="eastAsia"/>
          <w:color w:val="000000" w:themeColor="text1"/>
          <w:sz w:val="24"/>
          <w:szCs w:val="24"/>
          <w:lang w:val="en-US"/>
        </w:rPr>
        <w:t>王蕾</w:t>
      </w:r>
      <w:r>
        <w:rPr>
          <w:rFonts w:hint="eastAsia"/>
          <w:color w:val="000000" w:themeColor="text1"/>
          <w:sz w:val="24"/>
          <w:szCs w:val="24"/>
          <w:lang w:val="en-US"/>
        </w:rPr>
        <w:t xml:space="preserve">    联系方式：0394-8106517</w:t>
      </w:r>
      <w:r w:rsidR="00E13C55">
        <w:rPr>
          <w:rFonts w:hint="eastAsia"/>
          <w:color w:val="000000" w:themeColor="text1"/>
          <w:sz w:val="24"/>
          <w:szCs w:val="24"/>
          <w:lang w:val="en-US"/>
        </w:rPr>
        <w:t xml:space="preserve"> 18638068666</w:t>
      </w:r>
      <w:r>
        <w:rPr>
          <w:rFonts w:hint="eastAsia"/>
          <w:color w:val="000000" w:themeColor="text1"/>
          <w:sz w:val="24"/>
          <w:szCs w:val="24"/>
          <w:lang w:val="en-US"/>
        </w:rPr>
        <w:t xml:space="preserve">  </w:t>
      </w:r>
    </w:p>
    <w:p w14:paraId="45A8C19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w:t>
      </w:r>
      <w:bookmarkEnd w:id="44"/>
      <w:bookmarkEnd w:id="45"/>
      <w:bookmarkEnd w:id="46"/>
      <w:bookmarkEnd w:id="47"/>
      <w:r>
        <w:rPr>
          <w:rFonts w:hint="eastAsia"/>
          <w:color w:val="000000" w:themeColor="text1"/>
          <w:sz w:val="24"/>
          <w:szCs w:val="24"/>
          <w:lang w:val="en-US"/>
        </w:rPr>
        <w:t>监督单位：沈丘县财政局</w:t>
      </w:r>
    </w:p>
    <w:p w14:paraId="7618101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联系方式：0394-5104466</w:t>
      </w:r>
    </w:p>
    <w:p w14:paraId="142EC08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   </w:t>
      </w:r>
    </w:p>
    <w:p w14:paraId="609C4039" w14:textId="77777777" w:rsidR="006337E9" w:rsidRDefault="006337E9">
      <w:pPr>
        <w:spacing w:line="360" w:lineRule="auto"/>
        <w:ind w:firstLineChars="200" w:firstLine="480"/>
        <w:rPr>
          <w:rFonts w:hint="eastAsia"/>
          <w:color w:val="000000" w:themeColor="text1"/>
          <w:sz w:val="24"/>
          <w:szCs w:val="24"/>
          <w:lang w:val="en-US"/>
        </w:rPr>
      </w:pPr>
    </w:p>
    <w:p w14:paraId="6558B45B" w14:textId="77777777" w:rsidR="006337E9" w:rsidRDefault="006337E9">
      <w:pPr>
        <w:spacing w:line="360" w:lineRule="auto"/>
        <w:ind w:firstLineChars="200" w:firstLine="480"/>
        <w:rPr>
          <w:rFonts w:hint="eastAsia"/>
          <w:color w:val="000000" w:themeColor="text1"/>
          <w:sz w:val="24"/>
          <w:szCs w:val="24"/>
          <w:lang w:val="en-US"/>
        </w:rPr>
      </w:pPr>
    </w:p>
    <w:p w14:paraId="170BE53F" w14:textId="77777777" w:rsidR="006337E9" w:rsidRDefault="00000000">
      <w:pPr>
        <w:spacing w:line="360" w:lineRule="auto"/>
        <w:jc w:val="center"/>
        <w:rPr>
          <w:rFonts w:hint="eastAsia"/>
          <w:color w:val="000000" w:themeColor="text1"/>
          <w:sz w:val="24"/>
          <w:szCs w:val="24"/>
          <w:lang w:val="en-US"/>
        </w:rPr>
      </w:pPr>
      <w:r>
        <w:rPr>
          <w:rFonts w:hint="eastAsia"/>
          <w:color w:val="000000" w:themeColor="text1"/>
          <w:sz w:val="24"/>
          <w:szCs w:val="24"/>
          <w:lang w:val="en-US"/>
        </w:rPr>
        <w:t>周口市公共资源交易中心政府采购中心</w:t>
      </w:r>
    </w:p>
    <w:p w14:paraId="3E6661BA" w14:textId="5882345A" w:rsidR="006337E9" w:rsidRDefault="00000000">
      <w:pPr>
        <w:spacing w:line="360" w:lineRule="auto"/>
        <w:jc w:val="center"/>
        <w:rPr>
          <w:rFonts w:hint="eastAsia"/>
          <w:color w:val="000000" w:themeColor="text1"/>
          <w:sz w:val="24"/>
          <w:szCs w:val="24"/>
          <w:lang w:val="en-US"/>
        </w:rPr>
      </w:pPr>
      <w:r>
        <w:rPr>
          <w:rFonts w:hint="eastAsia"/>
          <w:color w:val="000000" w:themeColor="text1"/>
          <w:sz w:val="24"/>
          <w:szCs w:val="24"/>
          <w:lang w:val="en-US"/>
        </w:rPr>
        <w:t>2025年8月</w:t>
      </w:r>
      <w:r w:rsidR="00E13C55">
        <w:rPr>
          <w:rFonts w:hint="eastAsia"/>
          <w:color w:val="000000" w:themeColor="text1"/>
          <w:sz w:val="24"/>
          <w:szCs w:val="24"/>
          <w:lang w:val="en-US"/>
        </w:rPr>
        <w:t>6</w:t>
      </w:r>
      <w:r>
        <w:rPr>
          <w:rFonts w:hint="eastAsia"/>
          <w:color w:val="000000" w:themeColor="text1"/>
          <w:sz w:val="24"/>
          <w:szCs w:val="24"/>
          <w:lang w:val="en-US"/>
        </w:rPr>
        <w:t>日</w:t>
      </w:r>
    </w:p>
    <w:p w14:paraId="78BFED1D" w14:textId="77777777" w:rsidR="006337E9" w:rsidRDefault="006337E9">
      <w:pPr>
        <w:spacing w:line="360" w:lineRule="auto"/>
        <w:ind w:firstLineChars="200" w:firstLine="480"/>
        <w:rPr>
          <w:rFonts w:hint="eastAsia"/>
          <w:color w:val="000000" w:themeColor="text1"/>
          <w:sz w:val="24"/>
          <w:szCs w:val="24"/>
          <w:lang w:val="en-US"/>
        </w:rPr>
      </w:pPr>
    </w:p>
    <w:p w14:paraId="75F87BDA" w14:textId="77777777" w:rsidR="006337E9" w:rsidRDefault="006337E9">
      <w:pPr>
        <w:spacing w:line="360" w:lineRule="auto"/>
        <w:ind w:firstLineChars="200" w:firstLine="480"/>
        <w:rPr>
          <w:rFonts w:hint="eastAsia"/>
          <w:color w:val="000000" w:themeColor="text1"/>
          <w:sz w:val="24"/>
          <w:szCs w:val="24"/>
          <w:lang w:val="en-US"/>
        </w:rPr>
      </w:pPr>
    </w:p>
    <w:p w14:paraId="58B44006" w14:textId="77777777" w:rsidR="006337E9" w:rsidRDefault="006337E9">
      <w:pPr>
        <w:spacing w:line="360" w:lineRule="auto"/>
        <w:ind w:firstLineChars="200" w:firstLine="480"/>
        <w:rPr>
          <w:rFonts w:hint="eastAsia"/>
          <w:color w:val="000000" w:themeColor="text1"/>
          <w:sz w:val="24"/>
          <w:szCs w:val="24"/>
          <w:lang w:val="en-US"/>
        </w:rPr>
      </w:pPr>
    </w:p>
    <w:p w14:paraId="1608FA54" w14:textId="77777777" w:rsidR="006337E9" w:rsidRDefault="006337E9">
      <w:pPr>
        <w:pStyle w:val="BodyText1I"/>
        <w:ind w:firstLine="220"/>
        <w:rPr>
          <w:rFonts w:hint="eastAsia"/>
          <w:color w:val="000000" w:themeColor="text1"/>
        </w:rPr>
      </w:pPr>
    </w:p>
    <w:p w14:paraId="71781B50" w14:textId="77777777" w:rsidR="006337E9" w:rsidRDefault="006337E9">
      <w:pPr>
        <w:pStyle w:val="BodyText1I"/>
        <w:ind w:firstLine="220"/>
        <w:rPr>
          <w:rFonts w:hint="eastAsia"/>
          <w:color w:val="000000" w:themeColor="text1"/>
        </w:rPr>
      </w:pPr>
    </w:p>
    <w:p w14:paraId="27BCD21C" w14:textId="77777777" w:rsidR="006337E9" w:rsidRDefault="006337E9">
      <w:pPr>
        <w:pStyle w:val="BodyText1I"/>
        <w:ind w:firstLine="220"/>
        <w:rPr>
          <w:rFonts w:hint="eastAsia"/>
          <w:color w:val="000000" w:themeColor="text1"/>
        </w:rPr>
      </w:pPr>
    </w:p>
    <w:p w14:paraId="11D5545E" w14:textId="77777777" w:rsidR="006337E9" w:rsidRDefault="006337E9">
      <w:pPr>
        <w:pStyle w:val="BodyText1I"/>
        <w:ind w:firstLine="220"/>
        <w:rPr>
          <w:rFonts w:hint="eastAsia"/>
          <w:color w:val="000000" w:themeColor="text1"/>
        </w:rPr>
      </w:pPr>
    </w:p>
    <w:p w14:paraId="4012459B" w14:textId="77777777" w:rsidR="006337E9" w:rsidRDefault="00000000">
      <w:pPr>
        <w:pStyle w:val="2"/>
        <w:numPr>
          <w:ilvl w:val="0"/>
          <w:numId w:val="1"/>
        </w:numPr>
        <w:tabs>
          <w:tab w:val="left" w:pos="1607"/>
        </w:tabs>
        <w:spacing w:before="100"/>
        <w:rPr>
          <w:rFonts w:asciiTheme="minorEastAsia" w:eastAsiaTheme="minorEastAsia" w:hAnsiTheme="minorEastAsia" w:hint="eastAsia"/>
          <w:color w:val="000000" w:themeColor="text1"/>
        </w:rPr>
      </w:pPr>
      <w:bookmarkStart w:id="48" w:name="_bookmark1"/>
      <w:bookmarkStart w:id="49" w:name="第二部分__项目内容及施工要求"/>
      <w:bookmarkEnd w:id="48"/>
      <w:bookmarkEnd w:id="49"/>
      <w:r>
        <w:rPr>
          <w:rFonts w:asciiTheme="minorEastAsia" w:eastAsiaTheme="minorEastAsia" w:hAnsiTheme="minorEastAsia" w:hint="eastAsia"/>
          <w:color w:val="000000" w:themeColor="text1"/>
          <w:lang w:val="en-US"/>
        </w:rPr>
        <w:lastRenderedPageBreak/>
        <w:t>谈判供应商须知</w:t>
      </w:r>
    </w:p>
    <w:p w14:paraId="180532A3" w14:textId="77777777" w:rsidR="006337E9" w:rsidRDefault="006337E9">
      <w:pPr>
        <w:spacing w:line="360" w:lineRule="auto"/>
        <w:jc w:val="center"/>
        <w:rPr>
          <w:rFonts w:asciiTheme="minorEastAsia" w:eastAsiaTheme="minorEastAsia" w:hAnsiTheme="minorEastAsia" w:hint="eastAsia"/>
          <w:b/>
          <w:color w:val="000000" w:themeColor="text1"/>
          <w:szCs w:val="21"/>
        </w:rPr>
      </w:pPr>
    </w:p>
    <w:p w14:paraId="1A745D33" w14:textId="77777777" w:rsidR="006337E9" w:rsidRDefault="00000000">
      <w:pPr>
        <w:spacing w:line="360" w:lineRule="auto"/>
        <w:jc w:val="center"/>
        <w:rPr>
          <w:rFonts w:asciiTheme="minorEastAsia" w:eastAsiaTheme="minorEastAsia" w:hAnsiTheme="minorEastAsia" w:hint="eastAsia"/>
          <w:b/>
          <w:color w:val="000000" w:themeColor="text1"/>
          <w:szCs w:val="21"/>
        </w:rPr>
      </w:pPr>
      <w:r>
        <w:rPr>
          <w:rFonts w:asciiTheme="minorEastAsia" w:eastAsiaTheme="minorEastAsia" w:hAnsiTheme="minorEastAsia" w:hint="eastAsia"/>
          <w:b/>
          <w:color w:val="000000" w:themeColor="text1"/>
          <w:szCs w:val="21"/>
        </w:rPr>
        <w:t>投标须知前附表</w:t>
      </w:r>
    </w:p>
    <w:p w14:paraId="7D283A07" w14:textId="77777777" w:rsidR="006337E9" w:rsidRDefault="006337E9">
      <w:pPr>
        <w:pStyle w:val="af0"/>
        <w:rPr>
          <w:rFonts w:asciiTheme="minorEastAsia" w:eastAsiaTheme="minorEastAsia" w:hAnsiTheme="minorEastAsia" w:hint="eastAsia"/>
          <w:color w:val="000000" w:themeColor="text1"/>
        </w:rPr>
      </w:pPr>
    </w:p>
    <w:tbl>
      <w:tblPr>
        <w:tblW w:w="95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72"/>
        <w:gridCol w:w="1684"/>
        <w:gridCol w:w="6857"/>
      </w:tblGrid>
      <w:tr w:rsidR="006337E9" w14:paraId="51D7A4C2" w14:textId="77777777">
        <w:trPr>
          <w:trHeight w:val="600"/>
          <w:jc w:val="center"/>
        </w:trPr>
        <w:tc>
          <w:tcPr>
            <w:tcW w:w="972" w:type="dxa"/>
            <w:tcBorders>
              <w:right w:val="single" w:sz="4" w:space="0" w:color="auto"/>
            </w:tcBorders>
            <w:vAlign w:val="center"/>
          </w:tcPr>
          <w:p w14:paraId="0B4709D8"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序号</w:t>
            </w:r>
          </w:p>
        </w:tc>
        <w:tc>
          <w:tcPr>
            <w:tcW w:w="1684" w:type="dxa"/>
            <w:tcBorders>
              <w:left w:val="single" w:sz="4" w:space="0" w:color="auto"/>
            </w:tcBorders>
            <w:vAlign w:val="center"/>
          </w:tcPr>
          <w:p w14:paraId="3F515B24"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名称</w:t>
            </w:r>
          </w:p>
        </w:tc>
        <w:tc>
          <w:tcPr>
            <w:tcW w:w="6857" w:type="dxa"/>
            <w:vAlign w:val="center"/>
          </w:tcPr>
          <w:p w14:paraId="2F224C58" w14:textId="77777777" w:rsidR="006337E9" w:rsidRDefault="00000000">
            <w:pPr>
              <w:spacing w:line="360" w:lineRule="auto"/>
              <w:jc w:val="center"/>
              <w:rPr>
                <w:rFonts w:hint="eastAsia"/>
                <w:b/>
                <w:color w:val="000000" w:themeColor="text1"/>
                <w:sz w:val="24"/>
                <w:szCs w:val="24"/>
              </w:rPr>
            </w:pPr>
            <w:r>
              <w:rPr>
                <w:rFonts w:hint="eastAsia"/>
                <w:b/>
                <w:color w:val="000000" w:themeColor="text1"/>
                <w:sz w:val="24"/>
                <w:szCs w:val="24"/>
              </w:rPr>
              <w:t>内      容</w:t>
            </w:r>
          </w:p>
        </w:tc>
      </w:tr>
      <w:tr w:rsidR="006337E9" w14:paraId="61AD2E87" w14:textId="77777777">
        <w:trPr>
          <w:trHeight w:val="600"/>
          <w:jc w:val="center"/>
        </w:trPr>
        <w:tc>
          <w:tcPr>
            <w:tcW w:w="972" w:type="dxa"/>
            <w:tcBorders>
              <w:right w:val="single" w:sz="4" w:space="0" w:color="auto"/>
            </w:tcBorders>
            <w:vAlign w:val="center"/>
          </w:tcPr>
          <w:p w14:paraId="58D889AE"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w:t>
            </w:r>
          </w:p>
        </w:tc>
        <w:tc>
          <w:tcPr>
            <w:tcW w:w="1684" w:type="dxa"/>
            <w:tcBorders>
              <w:left w:val="single" w:sz="4" w:space="0" w:color="auto"/>
            </w:tcBorders>
            <w:vAlign w:val="center"/>
          </w:tcPr>
          <w:p w14:paraId="0626C4F0"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rPr>
              <w:t>项目名称</w:t>
            </w:r>
          </w:p>
        </w:tc>
        <w:tc>
          <w:tcPr>
            <w:tcW w:w="6857" w:type="dxa"/>
            <w:vAlign w:val="center"/>
          </w:tcPr>
          <w:p w14:paraId="185DCDCF" w14:textId="77777777" w:rsidR="006337E9" w:rsidRDefault="00000000">
            <w:pPr>
              <w:spacing w:line="360" w:lineRule="auto"/>
              <w:rPr>
                <w:rFonts w:hint="eastAsia"/>
                <w:bCs/>
                <w:color w:val="000000" w:themeColor="text1"/>
                <w:sz w:val="24"/>
                <w:szCs w:val="24"/>
              </w:rPr>
            </w:pPr>
            <w:r>
              <w:rPr>
                <w:rFonts w:hint="eastAsia"/>
                <w:bCs/>
                <w:color w:val="000000" w:themeColor="text1"/>
                <w:sz w:val="24"/>
                <w:szCs w:val="24"/>
              </w:rPr>
              <w:t>沈丘县妇幼保健院宫腔镜购置项目</w:t>
            </w:r>
          </w:p>
        </w:tc>
      </w:tr>
      <w:tr w:rsidR="006337E9" w14:paraId="3B732270" w14:textId="77777777">
        <w:trPr>
          <w:trHeight w:val="600"/>
          <w:jc w:val="center"/>
        </w:trPr>
        <w:tc>
          <w:tcPr>
            <w:tcW w:w="972" w:type="dxa"/>
            <w:tcBorders>
              <w:right w:val="single" w:sz="4" w:space="0" w:color="auto"/>
            </w:tcBorders>
            <w:vAlign w:val="center"/>
          </w:tcPr>
          <w:p w14:paraId="4BDED0F3"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2</w:t>
            </w:r>
          </w:p>
        </w:tc>
        <w:tc>
          <w:tcPr>
            <w:tcW w:w="1684" w:type="dxa"/>
            <w:tcBorders>
              <w:left w:val="single" w:sz="4" w:space="0" w:color="auto"/>
            </w:tcBorders>
            <w:vAlign w:val="center"/>
          </w:tcPr>
          <w:p w14:paraId="3E02E74C" w14:textId="77777777" w:rsidR="006337E9" w:rsidRDefault="00000000">
            <w:pPr>
              <w:spacing w:line="360" w:lineRule="auto"/>
              <w:jc w:val="center"/>
              <w:rPr>
                <w:rFonts w:hint="eastAsia"/>
                <w:bCs/>
                <w:color w:val="000000" w:themeColor="text1"/>
                <w:sz w:val="24"/>
                <w:szCs w:val="24"/>
              </w:rPr>
            </w:pPr>
            <w:r>
              <w:rPr>
                <w:rFonts w:hint="eastAsia"/>
                <w:bCs/>
                <w:color w:val="000000" w:themeColor="text1"/>
                <w:sz w:val="24"/>
                <w:szCs w:val="24"/>
              </w:rPr>
              <w:t>采购项目编号</w:t>
            </w:r>
          </w:p>
        </w:tc>
        <w:tc>
          <w:tcPr>
            <w:tcW w:w="6857" w:type="dxa"/>
            <w:vAlign w:val="center"/>
          </w:tcPr>
          <w:p w14:paraId="10703377" w14:textId="77777777" w:rsidR="006337E9" w:rsidRDefault="00000000">
            <w:pPr>
              <w:spacing w:line="360" w:lineRule="auto"/>
              <w:rPr>
                <w:rFonts w:hint="eastAsia"/>
                <w:bCs/>
                <w:color w:val="000000" w:themeColor="text1"/>
                <w:sz w:val="24"/>
                <w:szCs w:val="24"/>
                <w:lang w:val="en-US"/>
              </w:rPr>
            </w:pPr>
            <w:r>
              <w:rPr>
                <w:rFonts w:hint="eastAsia"/>
                <w:bCs/>
                <w:color w:val="000000" w:themeColor="text1"/>
                <w:sz w:val="24"/>
                <w:szCs w:val="24"/>
                <w:lang w:val="en-US"/>
              </w:rPr>
              <w:t>沈财竞谈-2025-24</w:t>
            </w:r>
          </w:p>
        </w:tc>
      </w:tr>
      <w:tr w:rsidR="006337E9" w14:paraId="61083107" w14:textId="77777777">
        <w:trPr>
          <w:trHeight w:val="600"/>
          <w:jc w:val="center"/>
        </w:trPr>
        <w:tc>
          <w:tcPr>
            <w:tcW w:w="972" w:type="dxa"/>
            <w:tcBorders>
              <w:right w:val="single" w:sz="4" w:space="0" w:color="auto"/>
            </w:tcBorders>
            <w:vAlign w:val="center"/>
          </w:tcPr>
          <w:p w14:paraId="4AFD0418"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3</w:t>
            </w:r>
          </w:p>
        </w:tc>
        <w:tc>
          <w:tcPr>
            <w:tcW w:w="1684" w:type="dxa"/>
            <w:tcBorders>
              <w:left w:val="single" w:sz="4" w:space="0" w:color="auto"/>
            </w:tcBorders>
            <w:vAlign w:val="center"/>
          </w:tcPr>
          <w:p w14:paraId="6792EBA7"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rPr>
              <w:t>采购人</w:t>
            </w:r>
          </w:p>
        </w:tc>
        <w:tc>
          <w:tcPr>
            <w:tcW w:w="6857" w:type="dxa"/>
            <w:vAlign w:val="center"/>
          </w:tcPr>
          <w:p w14:paraId="0A6744D5"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采购人：</w:t>
            </w:r>
            <w:r>
              <w:rPr>
                <w:rFonts w:hint="eastAsia"/>
                <w:color w:val="000000" w:themeColor="text1"/>
                <w:sz w:val="24"/>
                <w:szCs w:val="24"/>
                <w:lang w:val="en-US"/>
              </w:rPr>
              <w:t>沈丘县妇幼保健院</w:t>
            </w:r>
            <w:r>
              <w:rPr>
                <w:rFonts w:hint="eastAsia"/>
                <w:color w:val="000000" w:themeColor="text1"/>
                <w:sz w:val="24"/>
                <w:szCs w:val="24"/>
              </w:rPr>
              <w:t xml:space="preserve">　　　　　　　　　　　　</w:t>
            </w:r>
          </w:p>
          <w:p w14:paraId="36C846B8"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 xml:space="preserve">地址：沈丘县泰安路　　　　　　　　　　　</w:t>
            </w:r>
          </w:p>
          <w:p w14:paraId="3C4DC22F"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项目联系人：</w:t>
            </w:r>
            <w:r>
              <w:rPr>
                <w:rFonts w:hint="eastAsia"/>
                <w:color w:val="000000" w:themeColor="text1"/>
                <w:sz w:val="24"/>
                <w:szCs w:val="24"/>
                <w:lang w:val="en-US"/>
              </w:rPr>
              <w:t>王叙</w:t>
            </w:r>
          </w:p>
          <w:p w14:paraId="0E1F478A"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联系方式：</w:t>
            </w:r>
            <w:r>
              <w:rPr>
                <w:rFonts w:hint="eastAsia"/>
                <w:color w:val="000000" w:themeColor="text1"/>
                <w:sz w:val="24"/>
                <w:szCs w:val="24"/>
                <w:lang w:val="en-US"/>
              </w:rPr>
              <w:t>15993289543</w:t>
            </w:r>
          </w:p>
        </w:tc>
      </w:tr>
      <w:tr w:rsidR="006337E9" w14:paraId="4889A872" w14:textId="77777777">
        <w:trPr>
          <w:trHeight w:val="600"/>
          <w:jc w:val="center"/>
        </w:trPr>
        <w:tc>
          <w:tcPr>
            <w:tcW w:w="972" w:type="dxa"/>
            <w:tcBorders>
              <w:right w:val="single" w:sz="4" w:space="0" w:color="auto"/>
            </w:tcBorders>
            <w:vAlign w:val="center"/>
          </w:tcPr>
          <w:p w14:paraId="124DC6B7"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4</w:t>
            </w:r>
          </w:p>
        </w:tc>
        <w:tc>
          <w:tcPr>
            <w:tcW w:w="1684" w:type="dxa"/>
            <w:tcBorders>
              <w:left w:val="single" w:sz="4" w:space="0" w:color="auto"/>
            </w:tcBorders>
            <w:vAlign w:val="center"/>
          </w:tcPr>
          <w:p w14:paraId="4CCD26E8"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rPr>
              <w:t>采购代理机构</w:t>
            </w:r>
          </w:p>
        </w:tc>
        <w:tc>
          <w:tcPr>
            <w:tcW w:w="6857" w:type="dxa"/>
            <w:vAlign w:val="center"/>
          </w:tcPr>
          <w:p w14:paraId="755A769B" w14:textId="77777777" w:rsidR="006337E9" w:rsidRDefault="00000000">
            <w:pPr>
              <w:spacing w:line="360" w:lineRule="auto"/>
              <w:rPr>
                <w:rFonts w:hint="eastAsia"/>
                <w:bCs/>
                <w:color w:val="000000" w:themeColor="text1"/>
                <w:sz w:val="24"/>
                <w:szCs w:val="24"/>
                <w:lang w:val="en-US"/>
              </w:rPr>
            </w:pPr>
            <w:r>
              <w:rPr>
                <w:rFonts w:hint="eastAsia"/>
                <w:bCs/>
                <w:color w:val="000000" w:themeColor="text1"/>
                <w:sz w:val="24"/>
                <w:szCs w:val="24"/>
              </w:rPr>
              <w:t>采购代理机构：</w:t>
            </w:r>
            <w:r>
              <w:rPr>
                <w:rFonts w:hint="eastAsia"/>
                <w:bCs/>
                <w:color w:val="000000" w:themeColor="text1"/>
                <w:sz w:val="24"/>
                <w:szCs w:val="24"/>
                <w:lang w:val="en-US"/>
              </w:rPr>
              <w:t>周口市公共资源交易中心政府采购中心</w:t>
            </w:r>
          </w:p>
          <w:p w14:paraId="2A8520D4" w14:textId="77777777" w:rsidR="006337E9" w:rsidRDefault="00000000">
            <w:pPr>
              <w:spacing w:line="360" w:lineRule="auto"/>
              <w:rPr>
                <w:rFonts w:hint="eastAsia"/>
                <w:bCs/>
                <w:color w:val="000000" w:themeColor="text1"/>
                <w:sz w:val="24"/>
                <w:szCs w:val="24"/>
              </w:rPr>
            </w:pPr>
            <w:r>
              <w:rPr>
                <w:rFonts w:hint="eastAsia"/>
                <w:bCs/>
                <w:color w:val="000000" w:themeColor="text1"/>
                <w:sz w:val="24"/>
                <w:szCs w:val="24"/>
              </w:rPr>
              <w:t>联 系 人：</w:t>
            </w:r>
          </w:p>
          <w:p w14:paraId="50493D0E" w14:textId="77777777" w:rsidR="006337E9" w:rsidRDefault="00000000">
            <w:pPr>
              <w:spacing w:line="360" w:lineRule="auto"/>
              <w:rPr>
                <w:rFonts w:hint="eastAsia"/>
                <w:bCs/>
                <w:color w:val="000000" w:themeColor="text1"/>
                <w:sz w:val="24"/>
                <w:szCs w:val="24"/>
              </w:rPr>
            </w:pPr>
            <w:r>
              <w:rPr>
                <w:rFonts w:hint="eastAsia"/>
                <w:bCs/>
                <w:color w:val="000000" w:themeColor="text1"/>
                <w:sz w:val="24"/>
                <w:szCs w:val="24"/>
              </w:rPr>
              <w:t>电    话：0394-8106517</w:t>
            </w:r>
          </w:p>
          <w:p w14:paraId="24B82C56" w14:textId="77777777" w:rsidR="006337E9" w:rsidRDefault="00000000">
            <w:pPr>
              <w:spacing w:line="360" w:lineRule="auto"/>
              <w:rPr>
                <w:rFonts w:hint="eastAsia"/>
                <w:bCs/>
                <w:color w:val="000000" w:themeColor="text1"/>
                <w:sz w:val="24"/>
                <w:szCs w:val="24"/>
              </w:rPr>
            </w:pPr>
            <w:r>
              <w:rPr>
                <w:rFonts w:hint="eastAsia"/>
                <w:bCs/>
                <w:color w:val="000000" w:themeColor="text1"/>
                <w:sz w:val="24"/>
                <w:szCs w:val="24"/>
              </w:rPr>
              <w:t>联系地址：周口市东新区光明路和政通路交叉口北100米路东</w:t>
            </w:r>
          </w:p>
        </w:tc>
      </w:tr>
      <w:tr w:rsidR="006337E9" w14:paraId="27E117ED" w14:textId="77777777">
        <w:trPr>
          <w:trHeight w:val="600"/>
          <w:jc w:val="center"/>
        </w:trPr>
        <w:tc>
          <w:tcPr>
            <w:tcW w:w="972" w:type="dxa"/>
            <w:tcBorders>
              <w:right w:val="single" w:sz="4" w:space="0" w:color="auto"/>
            </w:tcBorders>
            <w:vAlign w:val="center"/>
          </w:tcPr>
          <w:p w14:paraId="64100902"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5</w:t>
            </w:r>
          </w:p>
        </w:tc>
        <w:tc>
          <w:tcPr>
            <w:tcW w:w="1684" w:type="dxa"/>
            <w:tcBorders>
              <w:left w:val="single" w:sz="4" w:space="0" w:color="auto"/>
            </w:tcBorders>
            <w:vAlign w:val="center"/>
          </w:tcPr>
          <w:p w14:paraId="56368BA2"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rPr>
              <w:t>资金来源</w:t>
            </w:r>
          </w:p>
        </w:tc>
        <w:tc>
          <w:tcPr>
            <w:tcW w:w="6857" w:type="dxa"/>
            <w:vAlign w:val="center"/>
          </w:tcPr>
          <w:p w14:paraId="0597B400" w14:textId="77777777" w:rsidR="006337E9" w:rsidRDefault="00000000">
            <w:pPr>
              <w:spacing w:line="360" w:lineRule="auto"/>
              <w:rPr>
                <w:rFonts w:hint="eastAsia"/>
                <w:bCs/>
                <w:color w:val="000000" w:themeColor="text1"/>
                <w:sz w:val="24"/>
                <w:szCs w:val="24"/>
                <w:lang w:val="en-US"/>
              </w:rPr>
            </w:pPr>
            <w:r>
              <w:rPr>
                <w:rFonts w:hint="eastAsia"/>
                <w:color w:val="000000" w:themeColor="text1"/>
                <w:sz w:val="24"/>
                <w:szCs w:val="24"/>
                <w:shd w:val="clear" w:color="auto" w:fill="FFFFFF"/>
                <w:lang w:val="en-US"/>
              </w:rPr>
              <w:t>财政资金</w:t>
            </w:r>
          </w:p>
        </w:tc>
      </w:tr>
      <w:tr w:rsidR="006337E9" w14:paraId="038FA6FB" w14:textId="77777777">
        <w:trPr>
          <w:trHeight w:val="600"/>
          <w:jc w:val="center"/>
        </w:trPr>
        <w:tc>
          <w:tcPr>
            <w:tcW w:w="972" w:type="dxa"/>
            <w:tcBorders>
              <w:right w:val="single" w:sz="4" w:space="0" w:color="auto"/>
            </w:tcBorders>
            <w:vAlign w:val="center"/>
          </w:tcPr>
          <w:p w14:paraId="015FB438"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6</w:t>
            </w:r>
          </w:p>
        </w:tc>
        <w:tc>
          <w:tcPr>
            <w:tcW w:w="1684" w:type="dxa"/>
            <w:tcBorders>
              <w:left w:val="single" w:sz="4" w:space="0" w:color="auto"/>
            </w:tcBorders>
            <w:vAlign w:val="center"/>
          </w:tcPr>
          <w:p w14:paraId="4F918902"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lang w:val="en-US"/>
              </w:rPr>
              <w:t>预算</w:t>
            </w:r>
            <w:r>
              <w:rPr>
                <w:rFonts w:hint="eastAsia"/>
                <w:bCs/>
                <w:color w:val="000000" w:themeColor="text1"/>
                <w:sz w:val="24"/>
                <w:szCs w:val="24"/>
              </w:rPr>
              <w:t>金额</w:t>
            </w:r>
          </w:p>
        </w:tc>
        <w:tc>
          <w:tcPr>
            <w:tcW w:w="6857" w:type="dxa"/>
            <w:vAlign w:val="center"/>
          </w:tcPr>
          <w:p w14:paraId="1D41E234" w14:textId="77777777" w:rsidR="006337E9" w:rsidRDefault="00000000">
            <w:pPr>
              <w:spacing w:line="360" w:lineRule="auto"/>
              <w:rPr>
                <w:rFonts w:hint="eastAsia"/>
                <w:bCs/>
                <w:color w:val="000000" w:themeColor="text1"/>
                <w:sz w:val="24"/>
                <w:szCs w:val="24"/>
                <w:lang w:val="en-US"/>
              </w:rPr>
            </w:pPr>
            <w:r>
              <w:rPr>
                <w:rFonts w:hint="eastAsia"/>
                <w:bCs/>
                <w:color w:val="000000" w:themeColor="text1"/>
                <w:sz w:val="24"/>
                <w:szCs w:val="24"/>
              </w:rPr>
              <w:t>1400000</w:t>
            </w:r>
            <w:r>
              <w:rPr>
                <w:rFonts w:hint="eastAsia"/>
                <w:bCs/>
                <w:color w:val="000000" w:themeColor="text1"/>
                <w:sz w:val="24"/>
                <w:szCs w:val="24"/>
                <w:lang w:val="en-US"/>
              </w:rPr>
              <w:t>元</w:t>
            </w:r>
          </w:p>
        </w:tc>
      </w:tr>
      <w:tr w:rsidR="006337E9" w14:paraId="66219264" w14:textId="77777777">
        <w:trPr>
          <w:trHeight w:val="600"/>
          <w:jc w:val="center"/>
        </w:trPr>
        <w:tc>
          <w:tcPr>
            <w:tcW w:w="972" w:type="dxa"/>
            <w:tcBorders>
              <w:right w:val="single" w:sz="4" w:space="0" w:color="auto"/>
            </w:tcBorders>
            <w:vAlign w:val="center"/>
          </w:tcPr>
          <w:p w14:paraId="3905A69A"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7</w:t>
            </w:r>
          </w:p>
        </w:tc>
        <w:tc>
          <w:tcPr>
            <w:tcW w:w="1684" w:type="dxa"/>
            <w:tcBorders>
              <w:left w:val="single" w:sz="4" w:space="0" w:color="auto"/>
            </w:tcBorders>
            <w:vAlign w:val="center"/>
          </w:tcPr>
          <w:p w14:paraId="28D53D5C"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rPr>
              <w:t>交货期</w:t>
            </w:r>
          </w:p>
        </w:tc>
        <w:tc>
          <w:tcPr>
            <w:tcW w:w="6857" w:type="dxa"/>
            <w:vAlign w:val="center"/>
          </w:tcPr>
          <w:p w14:paraId="179FBCFA" w14:textId="77777777" w:rsidR="006337E9" w:rsidRDefault="00000000">
            <w:pPr>
              <w:spacing w:line="360" w:lineRule="auto"/>
              <w:rPr>
                <w:rFonts w:hint="eastAsia"/>
                <w:bCs/>
                <w:color w:val="000000" w:themeColor="text1"/>
                <w:sz w:val="24"/>
                <w:szCs w:val="24"/>
              </w:rPr>
            </w:pPr>
            <w:r>
              <w:rPr>
                <w:rFonts w:hint="eastAsia"/>
                <w:bCs/>
                <w:color w:val="000000" w:themeColor="text1"/>
                <w:sz w:val="24"/>
                <w:szCs w:val="24"/>
              </w:rPr>
              <w:t>合同签订后30日历天</w:t>
            </w:r>
          </w:p>
        </w:tc>
      </w:tr>
      <w:tr w:rsidR="006337E9" w14:paraId="3D59F21F" w14:textId="77777777">
        <w:trPr>
          <w:trHeight w:val="600"/>
          <w:jc w:val="center"/>
        </w:trPr>
        <w:tc>
          <w:tcPr>
            <w:tcW w:w="972" w:type="dxa"/>
            <w:tcBorders>
              <w:right w:val="single" w:sz="4" w:space="0" w:color="auto"/>
            </w:tcBorders>
            <w:vAlign w:val="center"/>
          </w:tcPr>
          <w:p w14:paraId="30FA02C9"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8</w:t>
            </w:r>
          </w:p>
        </w:tc>
        <w:tc>
          <w:tcPr>
            <w:tcW w:w="1684" w:type="dxa"/>
            <w:tcBorders>
              <w:left w:val="single" w:sz="4" w:space="0" w:color="auto"/>
            </w:tcBorders>
            <w:vAlign w:val="center"/>
          </w:tcPr>
          <w:p w14:paraId="0249A78C" w14:textId="77777777" w:rsidR="006337E9" w:rsidRDefault="00000000">
            <w:pPr>
              <w:spacing w:line="360" w:lineRule="auto"/>
              <w:jc w:val="center"/>
              <w:rPr>
                <w:rFonts w:hint="eastAsia"/>
                <w:color w:val="000000" w:themeColor="text1"/>
                <w:sz w:val="24"/>
                <w:szCs w:val="24"/>
              </w:rPr>
            </w:pPr>
            <w:r>
              <w:rPr>
                <w:rFonts w:hint="eastAsia"/>
                <w:bCs/>
                <w:color w:val="000000" w:themeColor="text1"/>
                <w:sz w:val="24"/>
                <w:szCs w:val="24"/>
              </w:rPr>
              <w:t>交货地点</w:t>
            </w:r>
          </w:p>
        </w:tc>
        <w:tc>
          <w:tcPr>
            <w:tcW w:w="6857" w:type="dxa"/>
            <w:vAlign w:val="center"/>
          </w:tcPr>
          <w:p w14:paraId="5EAD671F" w14:textId="77777777" w:rsidR="006337E9" w:rsidRDefault="00000000">
            <w:pPr>
              <w:spacing w:line="360" w:lineRule="auto"/>
              <w:rPr>
                <w:rFonts w:hint="eastAsia"/>
                <w:bCs/>
                <w:color w:val="000000" w:themeColor="text1"/>
                <w:sz w:val="24"/>
                <w:szCs w:val="24"/>
              </w:rPr>
            </w:pPr>
            <w:r>
              <w:rPr>
                <w:rFonts w:hint="eastAsia"/>
                <w:bCs/>
                <w:color w:val="000000" w:themeColor="text1"/>
                <w:sz w:val="24"/>
                <w:szCs w:val="24"/>
              </w:rPr>
              <w:t>采购人指定地点</w:t>
            </w:r>
          </w:p>
        </w:tc>
      </w:tr>
      <w:tr w:rsidR="006337E9" w14:paraId="5DEB16A8" w14:textId="77777777">
        <w:trPr>
          <w:trHeight w:val="600"/>
          <w:jc w:val="center"/>
        </w:trPr>
        <w:tc>
          <w:tcPr>
            <w:tcW w:w="972" w:type="dxa"/>
            <w:tcBorders>
              <w:right w:val="single" w:sz="4" w:space="0" w:color="auto"/>
            </w:tcBorders>
            <w:vAlign w:val="center"/>
          </w:tcPr>
          <w:p w14:paraId="3EAA6248"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9</w:t>
            </w:r>
          </w:p>
        </w:tc>
        <w:tc>
          <w:tcPr>
            <w:tcW w:w="1684" w:type="dxa"/>
            <w:tcBorders>
              <w:left w:val="single" w:sz="4" w:space="0" w:color="auto"/>
            </w:tcBorders>
            <w:vAlign w:val="center"/>
          </w:tcPr>
          <w:p w14:paraId="298947E3" w14:textId="77777777" w:rsidR="006337E9" w:rsidRDefault="00000000">
            <w:pPr>
              <w:spacing w:line="360" w:lineRule="auto"/>
              <w:jc w:val="center"/>
              <w:rPr>
                <w:rFonts w:hint="eastAsia"/>
                <w:bCs/>
                <w:color w:val="000000" w:themeColor="text1"/>
                <w:sz w:val="24"/>
                <w:szCs w:val="24"/>
              </w:rPr>
            </w:pPr>
            <w:r>
              <w:rPr>
                <w:rFonts w:hint="eastAsia"/>
                <w:bCs/>
                <w:color w:val="000000" w:themeColor="text1"/>
                <w:sz w:val="24"/>
                <w:szCs w:val="24"/>
              </w:rPr>
              <w:t>采购内容</w:t>
            </w:r>
          </w:p>
        </w:tc>
        <w:tc>
          <w:tcPr>
            <w:tcW w:w="6857" w:type="dxa"/>
            <w:vAlign w:val="center"/>
          </w:tcPr>
          <w:p w14:paraId="1297A03E"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沈丘县妇幼保健院宫腔镜购置项目</w:t>
            </w:r>
          </w:p>
        </w:tc>
      </w:tr>
      <w:tr w:rsidR="006337E9" w14:paraId="1CC75A8A" w14:textId="77777777">
        <w:trPr>
          <w:trHeight w:val="300"/>
          <w:jc w:val="center"/>
        </w:trPr>
        <w:tc>
          <w:tcPr>
            <w:tcW w:w="972" w:type="dxa"/>
            <w:tcBorders>
              <w:right w:val="single" w:sz="4" w:space="0" w:color="auto"/>
            </w:tcBorders>
            <w:vAlign w:val="center"/>
          </w:tcPr>
          <w:p w14:paraId="1ED10459"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10</w:t>
            </w:r>
          </w:p>
        </w:tc>
        <w:tc>
          <w:tcPr>
            <w:tcW w:w="1684" w:type="dxa"/>
            <w:tcBorders>
              <w:left w:val="single" w:sz="4" w:space="0" w:color="auto"/>
            </w:tcBorders>
            <w:vAlign w:val="center"/>
          </w:tcPr>
          <w:p w14:paraId="53A09197" w14:textId="77777777" w:rsidR="006337E9" w:rsidRDefault="00000000">
            <w:pPr>
              <w:adjustRightInd w:val="0"/>
              <w:snapToGrid w:val="0"/>
              <w:spacing w:line="360" w:lineRule="auto"/>
              <w:jc w:val="center"/>
              <w:rPr>
                <w:rFonts w:hint="eastAsia"/>
                <w:color w:val="000000" w:themeColor="text1"/>
                <w:sz w:val="24"/>
                <w:szCs w:val="24"/>
              </w:rPr>
            </w:pPr>
            <w:r>
              <w:rPr>
                <w:rFonts w:hint="eastAsia"/>
                <w:color w:val="000000" w:themeColor="text1"/>
                <w:sz w:val="24"/>
                <w:szCs w:val="24"/>
              </w:rPr>
              <w:t>供应商资格要求</w:t>
            </w:r>
          </w:p>
        </w:tc>
        <w:tc>
          <w:tcPr>
            <w:tcW w:w="6857" w:type="dxa"/>
            <w:vAlign w:val="center"/>
          </w:tcPr>
          <w:p w14:paraId="51FE1DBA" w14:textId="77777777" w:rsidR="006337E9" w:rsidRDefault="00000000">
            <w:pPr>
              <w:adjustRightInd w:val="0"/>
              <w:snapToGrid w:val="0"/>
              <w:spacing w:line="360" w:lineRule="auto"/>
              <w:rPr>
                <w:rFonts w:hint="eastAsia"/>
                <w:color w:val="000000" w:themeColor="text1"/>
                <w:sz w:val="24"/>
                <w:szCs w:val="24"/>
                <w:lang w:val="en-US"/>
              </w:rPr>
            </w:pPr>
            <w:r>
              <w:rPr>
                <w:rFonts w:hint="eastAsia"/>
                <w:color w:val="000000" w:themeColor="text1"/>
                <w:sz w:val="24"/>
                <w:szCs w:val="24"/>
                <w:lang w:val="en-US"/>
              </w:rPr>
              <w:t>见公告</w:t>
            </w:r>
          </w:p>
        </w:tc>
      </w:tr>
      <w:tr w:rsidR="006337E9" w14:paraId="7AA8AA3C" w14:textId="77777777">
        <w:trPr>
          <w:trHeight w:val="438"/>
          <w:jc w:val="center"/>
        </w:trPr>
        <w:tc>
          <w:tcPr>
            <w:tcW w:w="972" w:type="dxa"/>
            <w:tcBorders>
              <w:right w:val="single" w:sz="4" w:space="0" w:color="auto"/>
            </w:tcBorders>
            <w:vAlign w:val="center"/>
          </w:tcPr>
          <w:p w14:paraId="26E91E2D"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11</w:t>
            </w:r>
          </w:p>
        </w:tc>
        <w:tc>
          <w:tcPr>
            <w:tcW w:w="1684" w:type="dxa"/>
            <w:tcBorders>
              <w:left w:val="single" w:sz="4" w:space="0" w:color="auto"/>
            </w:tcBorders>
            <w:vAlign w:val="center"/>
          </w:tcPr>
          <w:p w14:paraId="5837671C"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投标有效期</w:t>
            </w:r>
          </w:p>
        </w:tc>
        <w:tc>
          <w:tcPr>
            <w:tcW w:w="6857" w:type="dxa"/>
            <w:vAlign w:val="center"/>
          </w:tcPr>
          <w:p w14:paraId="607B70F1"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自投标截止之日起60日历天。</w:t>
            </w:r>
          </w:p>
        </w:tc>
      </w:tr>
      <w:tr w:rsidR="006337E9" w14:paraId="19BE2B5D" w14:textId="77777777">
        <w:trPr>
          <w:trHeight w:val="307"/>
          <w:jc w:val="center"/>
        </w:trPr>
        <w:tc>
          <w:tcPr>
            <w:tcW w:w="972" w:type="dxa"/>
            <w:tcBorders>
              <w:right w:val="single" w:sz="4" w:space="0" w:color="auto"/>
            </w:tcBorders>
            <w:vAlign w:val="center"/>
          </w:tcPr>
          <w:p w14:paraId="3397B416"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12</w:t>
            </w:r>
          </w:p>
        </w:tc>
        <w:tc>
          <w:tcPr>
            <w:tcW w:w="1684" w:type="dxa"/>
            <w:tcBorders>
              <w:left w:val="single" w:sz="4" w:space="0" w:color="auto"/>
            </w:tcBorders>
            <w:vAlign w:val="center"/>
          </w:tcPr>
          <w:p w14:paraId="5DE4863C"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投标保证金</w:t>
            </w:r>
          </w:p>
        </w:tc>
        <w:tc>
          <w:tcPr>
            <w:tcW w:w="6857" w:type="dxa"/>
            <w:vAlign w:val="center"/>
          </w:tcPr>
          <w:p w14:paraId="22FE8843"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rsidR="006337E9" w14:paraId="4AE686A2" w14:textId="77777777">
        <w:trPr>
          <w:trHeight w:val="1509"/>
          <w:jc w:val="center"/>
        </w:trPr>
        <w:tc>
          <w:tcPr>
            <w:tcW w:w="972" w:type="dxa"/>
            <w:tcBorders>
              <w:right w:val="single" w:sz="4" w:space="0" w:color="auto"/>
            </w:tcBorders>
            <w:vAlign w:val="center"/>
          </w:tcPr>
          <w:p w14:paraId="2F924B07"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lastRenderedPageBreak/>
              <w:t>13</w:t>
            </w:r>
          </w:p>
        </w:tc>
        <w:tc>
          <w:tcPr>
            <w:tcW w:w="1684" w:type="dxa"/>
            <w:tcBorders>
              <w:left w:val="single" w:sz="4" w:space="0" w:color="auto"/>
            </w:tcBorders>
            <w:vAlign w:val="center"/>
          </w:tcPr>
          <w:p w14:paraId="1A5526E2"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签字或盖章要求</w:t>
            </w:r>
          </w:p>
        </w:tc>
        <w:tc>
          <w:tcPr>
            <w:tcW w:w="6857" w:type="dxa"/>
            <w:vAlign w:val="center"/>
          </w:tcPr>
          <w:p w14:paraId="4FC16FB0" w14:textId="77777777" w:rsidR="006337E9" w:rsidRDefault="00000000">
            <w:pPr>
              <w:keepNext/>
              <w:spacing w:line="360" w:lineRule="auto"/>
              <w:rPr>
                <w:rFonts w:hint="eastAsia"/>
                <w:color w:val="000000" w:themeColor="text1"/>
                <w:sz w:val="24"/>
                <w:szCs w:val="24"/>
              </w:rPr>
            </w:pPr>
            <w:r>
              <w:rPr>
                <w:rFonts w:hint="eastAsia"/>
                <w:color w:val="000000" w:themeColor="text1"/>
                <w:sz w:val="24"/>
                <w:szCs w:val="24"/>
              </w:rPr>
              <w:t>本招标文件中明确需法定代表人、授权代表签字的地方内容应全姓名签署，明确加盖单位公章的内容应加盖单位公章，不得用其它印章代替。</w:t>
            </w:r>
          </w:p>
        </w:tc>
      </w:tr>
      <w:tr w:rsidR="006337E9" w14:paraId="09B4BEA7" w14:textId="77777777">
        <w:trPr>
          <w:trHeight w:val="843"/>
          <w:jc w:val="center"/>
        </w:trPr>
        <w:tc>
          <w:tcPr>
            <w:tcW w:w="972" w:type="dxa"/>
            <w:tcBorders>
              <w:right w:val="single" w:sz="4" w:space="0" w:color="auto"/>
            </w:tcBorders>
            <w:vAlign w:val="center"/>
          </w:tcPr>
          <w:p w14:paraId="08C7CA93"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14</w:t>
            </w:r>
          </w:p>
        </w:tc>
        <w:tc>
          <w:tcPr>
            <w:tcW w:w="1684" w:type="dxa"/>
            <w:tcBorders>
              <w:left w:val="single" w:sz="4" w:space="0" w:color="auto"/>
            </w:tcBorders>
            <w:vAlign w:val="center"/>
          </w:tcPr>
          <w:p w14:paraId="73B31515"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投标文件份数</w:t>
            </w:r>
          </w:p>
        </w:tc>
        <w:tc>
          <w:tcPr>
            <w:tcW w:w="6857" w:type="dxa"/>
            <w:vAlign w:val="center"/>
          </w:tcPr>
          <w:p w14:paraId="383CC2DC" w14:textId="77777777" w:rsidR="006337E9" w:rsidRDefault="00000000">
            <w:pPr>
              <w:keepNext/>
              <w:spacing w:line="360" w:lineRule="auto"/>
              <w:rPr>
                <w:rFonts w:hint="eastAsia"/>
                <w:color w:val="000000" w:themeColor="text1"/>
                <w:sz w:val="24"/>
                <w:szCs w:val="24"/>
              </w:rPr>
            </w:pPr>
            <w:r>
              <w:rPr>
                <w:rFonts w:hint="eastAsia"/>
                <w:color w:val="000000" w:themeColor="text1"/>
                <w:sz w:val="24"/>
                <w:szCs w:val="24"/>
              </w:rPr>
              <w:t>1、投标文件为使用周口市公共资源交易中心提供的电子标书制作工具软件（</w:t>
            </w:r>
            <w:r>
              <w:rPr>
                <w:rFonts w:hint="eastAsia"/>
                <w:color w:val="000000" w:themeColor="text1"/>
                <w:kern w:val="2"/>
                <w:sz w:val="24"/>
                <w:szCs w:val="24"/>
                <w:lang w:val="en-US"/>
              </w:rPr>
              <w:t>http://jyzx.zhoukou.gov.cn</w:t>
            </w:r>
            <w:r>
              <w:rPr>
                <w:rFonts w:hint="eastAsia"/>
                <w:color w:val="000000" w:themeColor="text1"/>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E0C520F" w14:textId="77777777" w:rsidR="006337E9" w:rsidRDefault="00000000">
            <w:pPr>
              <w:keepNext/>
              <w:spacing w:line="360" w:lineRule="auto"/>
              <w:rPr>
                <w:rFonts w:hint="eastAsia"/>
                <w:color w:val="000000" w:themeColor="text1"/>
                <w:sz w:val="24"/>
                <w:szCs w:val="24"/>
              </w:rPr>
            </w:pPr>
            <w:r>
              <w:rPr>
                <w:rFonts w:hint="eastAsia"/>
                <w:color w:val="000000" w:themeColor="text1"/>
                <w:sz w:val="24"/>
                <w:szCs w:val="24"/>
              </w:rPr>
              <w:t>2、本项目实行网上远程开标无须到现场提交响应文件，未加密的电子投标文件和纸质文件不再提交。</w:t>
            </w:r>
          </w:p>
        </w:tc>
      </w:tr>
      <w:tr w:rsidR="006337E9" w14:paraId="297940AD" w14:textId="77777777">
        <w:trPr>
          <w:trHeight w:val="715"/>
          <w:jc w:val="center"/>
        </w:trPr>
        <w:tc>
          <w:tcPr>
            <w:tcW w:w="972" w:type="dxa"/>
            <w:tcBorders>
              <w:right w:val="single" w:sz="4" w:space="0" w:color="auto"/>
            </w:tcBorders>
            <w:vAlign w:val="center"/>
          </w:tcPr>
          <w:p w14:paraId="7602BECB" w14:textId="77777777" w:rsidR="006337E9" w:rsidRDefault="00000000">
            <w:pPr>
              <w:spacing w:line="360" w:lineRule="auto"/>
              <w:jc w:val="center"/>
              <w:rPr>
                <w:rFonts w:hint="eastAsia"/>
                <w:color w:val="000000" w:themeColor="text1"/>
                <w:sz w:val="24"/>
                <w:szCs w:val="24"/>
                <w:lang w:val="en-US"/>
              </w:rPr>
            </w:pPr>
            <w:r>
              <w:rPr>
                <w:rFonts w:hint="eastAsia"/>
                <w:color w:val="000000" w:themeColor="text1"/>
                <w:sz w:val="24"/>
                <w:szCs w:val="24"/>
                <w:lang w:val="en-US"/>
              </w:rPr>
              <w:t>15</w:t>
            </w:r>
          </w:p>
        </w:tc>
        <w:tc>
          <w:tcPr>
            <w:tcW w:w="1684" w:type="dxa"/>
            <w:tcBorders>
              <w:left w:val="single" w:sz="4" w:space="0" w:color="auto"/>
            </w:tcBorders>
            <w:vAlign w:val="center"/>
          </w:tcPr>
          <w:p w14:paraId="625E5F70"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投标截止时间</w:t>
            </w:r>
          </w:p>
        </w:tc>
        <w:tc>
          <w:tcPr>
            <w:tcW w:w="6857" w:type="dxa"/>
            <w:vAlign w:val="center"/>
          </w:tcPr>
          <w:p w14:paraId="598048E4"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递交</w:t>
            </w:r>
            <w:r>
              <w:rPr>
                <w:rFonts w:hint="eastAsia"/>
                <w:color w:val="000000" w:themeColor="text1"/>
                <w:sz w:val="24"/>
                <w:szCs w:val="24"/>
                <w:lang w:val="en-US"/>
              </w:rPr>
              <w:t>响应</w:t>
            </w:r>
            <w:r>
              <w:rPr>
                <w:rFonts w:hint="eastAsia"/>
                <w:color w:val="000000" w:themeColor="text1"/>
                <w:sz w:val="24"/>
                <w:szCs w:val="24"/>
              </w:rPr>
              <w:t>文件截止时间：</w:t>
            </w:r>
            <w:r>
              <w:rPr>
                <w:rFonts w:hint="eastAsia"/>
                <w:color w:val="000000" w:themeColor="text1"/>
                <w:sz w:val="24"/>
                <w:szCs w:val="24"/>
                <w:shd w:val="clear" w:color="auto" w:fill="FFFFFF"/>
                <w:lang w:val="en-US"/>
              </w:rPr>
              <w:t>2025</w:t>
            </w:r>
            <w:r>
              <w:rPr>
                <w:rFonts w:hint="eastAsia"/>
                <w:color w:val="000000" w:themeColor="text1"/>
                <w:sz w:val="24"/>
                <w:szCs w:val="24"/>
              </w:rPr>
              <w:t>年</w:t>
            </w:r>
            <w:r>
              <w:rPr>
                <w:rFonts w:hint="eastAsia"/>
                <w:color w:val="000000" w:themeColor="text1"/>
                <w:sz w:val="24"/>
                <w:szCs w:val="24"/>
                <w:shd w:val="clear" w:color="auto" w:fill="FFFFFF"/>
                <w:lang w:val="en-US"/>
              </w:rPr>
              <w:t xml:space="preserve">  </w:t>
            </w:r>
            <w:r>
              <w:rPr>
                <w:rFonts w:hint="eastAsia"/>
                <w:color w:val="000000" w:themeColor="text1"/>
                <w:sz w:val="24"/>
                <w:szCs w:val="24"/>
              </w:rPr>
              <w:t>月</w:t>
            </w:r>
            <w:r>
              <w:rPr>
                <w:rFonts w:hint="eastAsia"/>
                <w:color w:val="000000" w:themeColor="text1"/>
                <w:sz w:val="24"/>
                <w:szCs w:val="24"/>
                <w:shd w:val="clear" w:color="auto" w:fill="FFFFFF"/>
                <w:lang w:val="en-US"/>
              </w:rPr>
              <w:t xml:space="preserve"> </w:t>
            </w:r>
            <w:r>
              <w:rPr>
                <w:rFonts w:hint="eastAsia"/>
                <w:color w:val="000000" w:themeColor="text1"/>
                <w:sz w:val="24"/>
                <w:szCs w:val="24"/>
              </w:rPr>
              <w:t>日</w:t>
            </w:r>
            <w:r>
              <w:rPr>
                <w:rFonts w:hint="eastAsia"/>
                <w:color w:val="000000" w:themeColor="text1"/>
                <w:sz w:val="24"/>
                <w:szCs w:val="24"/>
                <w:lang w:val="en-US"/>
              </w:rPr>
              <w:t>10</w:t>
            </w:r>
            <w:r>
              <w:rPr>
                <w:rFonts w:hint="eastAsia"/>
                <w:color w:val="000000" w:themeColor="text1"/>
                <w:sz w:val="24"/>
                <w:szCs w:val="24"/>
              </w:rPr>
              <w:t>:</w:t>
            </w:r>
            <w:r>
              <w:rPr>
                <w:rFonts w:hint="eastAsia"/>
                <w:color w:val="000000" w:themeColor="text1"/>
                <w:sz w:val="24"/>
                <w:szCs w:val="24"/>
                <w:lang w:val="en-US"/>
              </w:rPr>
              <w:t>0</w:t>
            </w:r>
            <w:r>
              <w:rPr>
                <w:rFonts w:hint="eastAsia"/>
                <w:color w:val="000000" w:themeColor="text1"/>
                <w:sz w:val="24"/>
                <w:szCs w:val="24"/>
              </w:rPr>
              <w:t>0时整（北京</w:t>
            </w:r>
            <w:r>
              <w:rPr>
                <w:rFonts w:hint="eastAsia"/>
                <w:color w:val="000000" w:themeColor="text1"/>
                <w:sz w:val="24"/>
                <w:szCs w:val="24"/>
                <w:lang w:val="en-US"/>
              </w:rPr>
              <w:t>时</w:t>
            </w:r>
            <w:r>
              <w:rPr>
                <w:rFonts w:hint="eastAsia"/>
                <w:color w:val="000000" w:themeColor="text1"/>
                <w:sz w:val="24"/>
                <w:szCs w:val="24"/>
              </w:rPr>
              <w:t>间）</w:t>
            </w:r>
          </w:p>
        </w:tc>
      </w:tr>
      <w:tr w:rsidR="006337E9" w14:paraId="6646CFFC" w14:textId="77777777">
        <w:trPr>
          <w:trHeight w:val="307"/>
          <w:jc w:val="center"/>
        </w:trPr>
        <w:tc>
          <w:tcPr>
            <w:tcW w:w="972" w:type="dxa"/>
            <w:tcBorders>
              <w:right w:val="single" w:sz="4" w:space="0" w:color="auto"/>
            </w:tcBorders>
            <w:vAlign w:val="center"/>
          </w:tcPr>
          <w:p w14:paraId="2BB2EB44"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w:t>
            </w:r>
            <w:r>
              <w:rPr>
                <w:rFonts w:hint="eastAsia"/>
                <w:color w:val="000000" w:themeColor="text1"/>
                <w:sz w:val="24"/>
                <w:szCs w:val="24"/>
                <w:lang w:val="en-US"/>
              </w:rPr>
              <w:t>6</w:t>
            </w:r>
          </w:p>
        </w:tc>
        <w:tc>
          <w:tcPr>
            <w:tcW w:w="1684" w:type="dxa"/>
            <w:tcBorders>
              <w:left w:val="single" w:sz="4" w:space="0" w:color="auto"/>
            </w:tcBorders>
            <w:vAlign w:val="center"/>
          </w:tcPr>
          <w:p w14:paraId="09F84EF2"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开标时间</w:t>
            </w:r>
          </w:p>
          <w:p w14:paraId="15F95915"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和地点</w:t>
            </w:r>
          </w:p>
        </w:tc>
        <w:tc>
          <w:tcPr>
            <w:tcW w:w="6857" w:type="dxa"/>
            <w:vAlign w:val="center"/>
          </w:tcPr>
          <w:p w14:paraId="19DB32D4"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开标时间：</w:t>
            </w:r>
            <w:r>
              <w:rPr>
                <w:rFonts w:hint="eastAsia"/>
                <w:color w:val="000000" w:themeColor="text1"/>
                <w:sz w:val="24"/>
                <w:szCs w:val="24"/>
                <w:shd w:val="clear" w:color="auto" w:fill="FFFFFF"/>
                <w:lang w:val="en-US"/>
              </w:rPr>
              <w:t>2025</w:t>
            </w:r>
            <w:r>
              <w:rPr>
                <w:rFonts w:hint="eastAsia"/>
                <w:color w:val="000000" w:themeColor="text1"/>
                <w:sz w:val="24"/>
                <w:szCs w:val="24"/>
              </w:rPr>
              <w:t>年</w:t>
            </w:r>
            <w:r>
              <w:rPr>
                <w:rFonts w:hint="eastAsia"/>
                <w:color w:val="000000" w:themeColor="text1"/>
                <w:sz w:val="24"/>
                <w:szCs w:val="24"/>
                <w:shd w:val="clear" w:color="auto" w:fill="FFFFFF"/>
                <w:lang w:val="en-US"/>
              </w:rPr>
              <w:t xml:space="preserve">  </w:t>
            </w:r>
            <w:r>
              <w:rPr>
                <w:rFonts w:hint="eastAsia"/>
                <w:color w:val="000000" w:themeColor="text1"/>
                <w:sz w:val="24"/>
                <w:szCs w:val="24"/>
              </w:rPr>
              <w:t>月</w:t>
            </w:r>
            <w:r>
              <w:rPr>
                <w:rFonts w:hint="eastAsia"/>
                <w:color w:val="000000" w:themeColor="text1"/>
                <w:sz w:val="24"/>
                <w:szCs w:val="24"/>
                <w:shd w:val="clear" w:color="auto" w:fill="FFFFFF"/>
                <w:lang w:val="en-US"/>
              </w:rPr>
              <w:t xml:space="preserve">  </w:t>
            </w:r>
            <w:r>
              <w:rPr>
                <w:rFonts w:hint="eastAsia"/>
                <w:color w:val="000000" w:themeColor="text1"/>
                <w:sz w:val="24"/>
                <w:szCs w:val="24"/>
              </w:rPr>
              <w:t>日</w:t>
            </w:r>
            <w:r>
              <w:rPr>
                <w:rFonts w:hint="eastAsia"/>
                <w:color w:val="000000" w:themeColor="text1"/>
                <w:sz w:val="24"/>
                <w:szCs w:val="24"/>
                <w:lang w:val="en-US"/>
              </w:rPr>
              <w:t>10</w:t>
            </w:r>
            <w:r>
              <w:rPr>
                <w:rFonts w:hint="eastAsia"/>
                <w:color w:val="000000" w:themeColor="text1"/>
                <w:sz w:val="24"/>
                <w:szCs w:val="24"/>
              </w:rPr>
              <w:t>:</w:t>
            </w:r>
            <w:r>
              <w:rPr>
                <w:rFonts w:hint="eastAsia"/>
                <w:color w:val="000000" w:themeColor="text1"/>
                <w:sz w:val="24"/>
                <w:szCs w:val="24"/>
                <w:lang w:val="en-US"/>
              </w:rPr>
              <w:t>0</w:t>
            </w:r>
            <w:r>
              <w:rPr>
                <w:rFonts w:hint="eastAsia"/>
                <w:color w:val="000000" w:themeColor="text1"/>
                <w:sz w:val="24"/>
                <w:szCs w:val="24"/>
              </w:rPr>
              <w:t>0时整（北京时间）</w:t>
            </w:r>
          </w:p>
          <w:p w14:paraId="0939AB56"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开标地点：周口市公共资源交易中心</w:t>
            </w:r>
            <w:r>
              <w:rPr>
                <w:rFonts w:hint="eastAsia"/>
                <w:color w:val="000000" w:themeColor="text1"/>
                <w:sz w:val="24"/>
                <w:szCs w:val="24"/>
                <w:lang w:val="en-US"/>
              </w:rPr>
              <w:t>网</w:t>
            </w:r>
          </w:p>
          <w:p w14:paraId="046EBE30"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网址</w:t>
            </w:r>
            <w:r>
              <w:rPr>
                <w:rFonts w:hint="eastAsia"/>
                <w:color w:val="000000" w:themeColor="text1"/>
                <w:sz w:val="24"/>
                <w:szCs w:val="24"/>
                <w:lang w:val="en-US"/>
              </w:rPr>
              <w:t>：</w:t>
            </w:r>
            <w:r>
              <w:rPr>
                <w:rFonts w:hint="eastAsia"/>
                <w:color w:val="000000" w:themeColor="text1"/>
                <w:sz w:val="24"/>
                <w:szCs w:val="24"/>
              </w:rPr>
              <w:t>周口市公共资源电子交易服务平台会员系统</w:t>
            </w:r>
            <w:r>
              <w:rPr>
                <w:rFonts w:hint="eastAsia"/>
                <w:color w:val="000000" w:themeColor="text1"/>
                <w:sz w:val="24"/>
                <w:szCs w:val="24"/>
                <w:lang w:val="en-US"/>
              </w:rPr>
              <w:t>（</w:t>
            </w:r>
            <w:r>
              <w:rPr>
                <w:rFonts w:hint="eastAsia"/>
                <w:color w:val="000000" w:themeColor="text1"/>
                <w:sz w:val="24"/>
                <w:szCs w:val="24"/>
              </w:rPr>
              <w:t>网址</w:t>
            </w:r>
            <w:r>
              <w:rPr>
                <w:rFonts w:hint="eastAsia"/>
                <w:color w:val="000000" w:themeColor="text1"/>
                <w:sz w:val="24"/>
                <w:szCs w:val="24"/>
                <w:lang w:val="en-US"/>
              </w:rPr>
              <w:t>http://jyzx.zhoukou.gov.cn）</w:t>
            </w:r>
          </w:p>
          <w:p w14:paraId="2782F6E7"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（本项目实行网上远程开标无须到现场提交响应文件）</w:t>
            </w:r>
          </w:p>
        </w:tc>
      </w:tr>
      <w:tr w:rsidR="006337E9" w14:paraId="570431F6" w14:textId="77777777">
        <w:trPr>
          <w:trHeight w:val="307"/>
          <w:jc w:val="center"/>
        </w:trPr>
        <w:tc>
          <w:tcPr>
            <w:tcW w:w="972" w:type="dxa"/>
            <w:tcBorders>
              <w:right w:val="single" w:sz="4" w:space="0" w:color="auto"/>
            </w:tcBorders>
            <w:vAlign w:val="center"/>
          </w:tcPr>
          <w:p w14:paraId="45A5EF1B"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w:t>
            </w:r>
            <w:r>
              <w:rPr>
                <w:rFonts w:hint="eastAsia"/>
                <w:color w:val="000000" w:themeColor="text1"/>
                <w:sz w:val="24"/>
                <w:szCs w:val="24"/>
                <w:lang w:val="en-US"/>
              </w:rPr>
              <w:t>7</w:t>
            </w:r>
          </w:p>
        </w:tc>
        <w:tc>
          <w:tcPr>
            <w:tcW w:w="1684" w:type="dxa"/>
            <w:tcBorders>
              <w:left w:val="single" w:sz="4" w:space="0" w:color="auto"/>
            </w:tcBorders>
            <w:vAlign w:val="center"/>
          </w:tcPr>
          <w:p w14:paraId="09D2C29E"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评标委员会的组建</w:t>
            </w:r>
          </w:p>
        </w:tc>
        <w:tc>
          <w:tcPr>
            <w:tcW w:w="6857" w:type="dxa"/>
            <w:vAlign w:val="center"/>
          </w:tcPr>
          <w:p w14:paraId="7580D8C6" w14:textId="77777777" w:rsidR="006337E9" w:rsidRDefault="00000000">
            <w:pPr>
              <w:spacing w:line="360" w:lineRule="auto"/>
              <w:jc w:val="both"/>
              <w:rPr>
                <w:rFonts w:hint="eastAsia"/>
                <w:color w:val="000000" w:themeColor="text1"/>
                <w:sz w:val="24"/>
                <w:szCs w:val="24"/>
              </w:rPr>
            </w:pPr>
            <w:r>
              <w:rPr>
                <w:rFonts w:hint="eastAsia"/>
                <w:color w:val="000000" w:themeColor="text1"/>
                <w:sz w:val="24"/>
                <w:szCs w:val="24"/>
              </w:rPr>
              <w:t>评标委员会构成：</w:t>
            </w:r>
            <w:r>
              <w:rPr>
                <w:rFonts w:hint="eastAsia"/>
                <w:color w:val="000000" w:themeColor="text1"/>
                <w:sz w:val="24"/>
                <w:szCs w:val="24"/>
                <w:shd w:val="clear" w:color="auto" w:fill="FFFFFF"/>
                <w:lang w:val="en-US"/>
              </w:rPr>
              <w:t>3</w:t>
            </w:r>
            <w:r>
              <w:rPr>
                <w:rFonts w:hint="eastAsia"/>
                <w:color w:val="000000" w:themeColor="text1"/>
                <w:sz w:val="24"/>
                <w:szCs w:val="24"/>
              </w:rPr>
              <w:t>人，其中采购人代表</w:t>
            </w:r>
            <w:r>
              <w:rPr>
                <w:rFonts w:hint="eastAsia"/>
                <w:color w:val="000000" w:themeColor="text1"/>
                <w:sz w:val="24"/>
                <w:szCs w:val="24"/>
                <w:shd w:val="clear" w:color="auto" w:fill="FFFFFF"/>
                <w:lang w:val="en-US"/>
              </w:rPr>
              <w:t>1</w:t>
            </w:r>
            <w:r>
              <w:rPr>
                <w:rFonts w:hint="eastAsia"/>
                <w:color w:val="000000" w:themeColor="text1"/>
                <w:sz w:val="24"/>
                <w:szCs w:val="24"/>
              </w:rPr>
              <w:t>人，技术、经济专家</w:t>
            </w:r>
            <w:r>
              <w:rPr>
                <w:rFonts w:hint="eastAsia"/>
                <w:color w:val="000000" w:themeColor="text1"/>
                <w:sz w:val="24"/>
                <w:szCs w:val="24"/>
                <w:shd w:val="clear" w:color="auto" w:fill="FFFFFF"/>
                <w:lang w:val="en-US"/>
              </w:rPr>
              <w:t>2</w:t>
            </w:r>
            <w:r>
              <w:rPr>
                <w:rFonts w:hint="eastAsia"/>
                <w:color w:val="000000" w:themeColor="text1"/>
                <w:sz w:val="24"/>
                <w:szCs w:val="24"/>
              </w:rPr>
              <w:t>人；</w:t>
            </w:r>
          </w:p>
          <w:p w14:paraId="6B0918AA"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评标专家确定方式：在评标前从相关专家库中随机抽取选定。</w:t>
            </w:r>
          </w:p>
        </w:tc>
      </w:tr>
      <w:tr w:rsidR="006337E9" w14:paraId="27E762BD" w14:textId="77777777">
        <w:trPr>
          <w:trHeight w:val="307"/>
          <w:jc w:val="center"/>
        </w:trPr>
        <w:tc>
          <w:tcPr>
            <w:tcW w:w="972" w:type="dxa"/>
            <w:tcBorders>
              <w:right w:val="single" w:sz="4" w:space="0" w:color="auto"/>
            </w:tcBorders>
            <w:vAlign w:val="center"/>
          </w:tcPr>
          <w:p w14:paraId="56FD7C1D"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w:t>
            </w:r>
            <w:r>
              <w:rPr>
                <w:rFonts w:hint="eastAsia"/>
                <w:color w:val="000000" w:themeColor="text1"/>
                <w:sz w:val="24"/>
                <w:szCs w:val="24"/>
                <w:lang w:val="en-US"/>
              </w:rPr>
              <w:t>8</w:t>
            </w:r>
          </w:p>
        </w:tc>
        <w:tc>
          <w:tcPr>
            <w:tcW w:w="1684" w:type="dxa"/>
            <w:tcBorders>
              <w:left w:val="single" w:sz="4" w:space="0" w:color="auto"/>
            </w:tcBorders>
            <w:vAlign w:val="center"/>
          </w:tcPr>
          <w:p w14:paraId="558F44E4"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是否授权评标委员会确定中标人</w:t>
            </w:r>
          </w:p>
        </w:tc>
        <w:tc>
          <w:tcPr>
            <w:tcW w:w="6857" w:type="dxa"/>
            <w:vAlign w:val="center"/>
          </w:tcPr>
          <w:p w14:paraId="7452CF4B"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rPr>
              <w:t>否，</w:t>
            </w:r>
            <w:r>
              <w:rPr>
                <w:rFonts w:hint="eastAsia"/>
                <w:color w:val="000000" w:themeColor="text1"/>
                <w:sz w:val="24"/>
                <w:szCs w:val="24"/>
                <w:lang w:val="en-US"/>
              </w:rPr>
              <w:t>由谈判小组推荐中标候选人，由采购人确定中标人</w:t>
            </w:r>
          </w:p>
        </w:tc>
      </w:tr>
      <w:tr w:rsidR="006337E9" w14:paraId="25712CCD" w14:textId="77777777">
        <w:trPr>
          <w:trHeight w:val="423"/>
          <w:jc w:val="center"/>
        </w:trPr>
        <w:tc>
          <w:tcPr>
            <w:tcW w:w="972" w:type="dxa"/>
            <w:tcBorders>
              <w:right w:val="single" w:sz="4" w:space="0" w:color="auto"/>
            </w:tcBorders>
            <w:vAlign w:val="center"/>
          </w:tcPr>
          <w:p w14:paraId="72C3B51D"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rPr>
              <w:t>19</w:t>
            </w:r>
          </w:p>
        </w:tc>
        <w:tc>
          <w:tcPr>
            <w:tcW w:w="1684" w:type="dxa"/>
            <w:tcBorders>
              <w:left w:val="single" w:sz="4" w:space="0" w:color="auto"/>
            </w:tcBorders>
            <w:vAlign w:val="center"/>
          </w:tcPr>
          <w:p w14:paraId="59080C2D" w14:textId="77777777" w:rsidR="006337E9" w:rsidRDefault="00000000">
            <w:pPr>
              <w:spacing w:line="360" w:lineRule="auto"/>
              <w:rPr>
                <w:rFonts w:hint="eastAsia"/>
                <w:color w:val="000000" w:themeColor="text1"/>
                <w:sz w:val="24"/>
                <w:szCs w:val="24"/>
              </w:rPr>
            </w:pPr>
            <w:r>
              <w:rPr>
                <w:rFonts w:hint="eastAsia"/>
                <w:color w:val="000000" w:themeColor="text1"/>
                <w:sz w:val="24"/>
                <w:szCs w:val="24"/>
                <w:lang w:val="en-US"/>
              </w:rPr>
              <w:t>代理</w:t>
            </w:r>
            <w:r>
              <w:rPr>
                <w:rFonts w:hint="eastAsia"/>
                <w:color w:val="000000" w:themeColor="text1"/>
                <w:sz w:val="24"/>
                <w:szCs w:val="24"/>
              </w:rPr>
              <w:t>服务费</w:t>
            </w:r>
          </w:p>
        </w:tc>
        <w:tc>
          <w:tcPr>
            <w:tcW w:w="6857" w:type="dxa"/>
            <w:vAlign w:val="center"/>
          </w:tcPr>
          <w:p w14:paraId="24C7F0E4"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lang w:val="en-US"/>
              </w:rPr>
              <w:t>本项目不收取代理服务费</w:t>
            </w:r>
          </w:p>
        </w:tc>
      </w:tr>
      <w:tr w:rsidR="006337E9" w14:paraId="78D8DC8F" w14:textId="77777777">
        <w:trPr>
          <w:trHeight w:val="439"/>
          <w:jc w:val="center"/>
        </w:trPr>
        <w:tc>
          <w:tcPr>
            <w:tcW w:w="972" w:type="dxa"/>
            <w:tcBorders>
              <w:right w:val="single" w:sz="4" w:space="0" w:color="auto"/>
            </w:tcBorders>
            <w:vAlign w:val="center"/>
          </w:tcPr>
          <w:p w14:paraId="01D08360" w14:textId="77777777" w:rsidR="006337E9" w:rsidRDefault="00000000">
            <w:pPr>
              <w:spacing w:line="360" w:lineRule="auto"/>
              <w:jc w:val="center"/>
              <w:rPr>
                <w:rFonts w:hint="eastAsia"/>
                <w:color w:val="000000" w:themeColor="text1"/>
                <w:sz w:val="24"/>
                <w:szCs w:val="24"/>
              </w:rPr>
            </w:pPr>
            <w:r>
              <w:rPr>
                <w:rFonts w:hint="eastAsia"/>
                <w:color w:val="000000" w:themeColor="text1"/>
                <w:sz w:val="24"/>
                <w:szCs w:val="24"/>
                <w:lang w:val="en-US"/>
              </w:rPr>
              <w:t>20</w:t>
            </w:r>
          </w:p>
        </w:tc>
        <w:tc>
          <w:tcPr>
            <w:tcW w:w="1684" w:type="dxa"/>
            <w:tcBorders>
              <w:left w:val="single" w:sz="4" w:space="0" w:color="auto"/>
            </w:tcBorders>
            <w:vAlign w:val="center"/>
          </w:tcPr>
          <w:p w14:paraId="374CB79E" w14:textId="77777777" w:rsidR="006337E9" w:rsidRDefault="00000000">
            <w:pPr>
              <w:spacing w:beforeLines="50" w:before="158" w:line="360" w:lineRule="auto"/>
              <w:ind w:firstLineChars="6" w:firstLine="14"/>
              <w:jc w:val="center"/>
              <w:rPr>
                <w:rFonts w:hint="eastAsia"/>
                <w:color w:val="000000" w:themeColor="text1"/>
                <w:sz w:val="24"/>
                <w:szCs w:val="24"/>
                <w:lang w:val="en-US"/>
              </w:rPr>
            </w:pPr>
            <w:r>
              <w:rPr>
                <w:rFonts w:hint="eastAsia"/>
                <w:b/>
                <w:bCs/>
                <w:color w:val="000000" w:themeColor="text1"/>
                <w:sz w:val="24"/>
                <w:szCs w:val="24"/>
                <w:lang w:val="en-US"/>
              </w:rPr>
              <w:t>报价</w:t>
            </w:r>
          </w:p>
        </w:tc>
        <w:tc>
          <w:tcPr>
            <w:tcW w:w="6857" w:type="dxa"/>
            <w:vAlign w:val="center"/>
          </w:tcPr>
          <w:p w14:paraId="152CF5A8" w14:textId="77777777" w:rsidR="006337E9" w:rsidRDefault="00000000">
            <w:pPr>
              <w:tabs>
                <w:tab w:val="left" w:pos="8640"/>
              </w:tabs>
              <w:spacing w:line="360" w:lineRule="auto"/>
              <w:rPr>
                <w:rFonts w:hint="eastAsia"/>
                <w:color w:val="000000" w:themeColor="text1"/>
                <w:sz w:val="24"/>
                <w:szCs w:val="24"/>
                <w:lang w:val="en-US"/>
              </w:rPr>
            </w:pPr>
            <w:r>
              <w:rPr>
                <w:rFonts w:hint="eastAsia"/>
                <w:b/>
                <w:bCs/>
                <w:color w:val="000000" w:themeColor="text1"/>
                <w:sz w:val="24"/>
                <w:szCs w:val="24"/>
                <w:lang w:val="en-US"/>
              </w:rPr>
              <w:t>二次报价</w:t>
            </w:r>
          </w:p>
        </w:tc>
      </w:tr>
      <w:tr w:rsidR="006337E9" w14:paraId="3F1085C2" w14:textId="77777777">
        <w:trPr>
          <w:trHeight w:val="307"/>
          <w:jc w:val="center"/>
        </w:trPr>
        <w:tc>
          <w:tcPr>
            <w:tcW w:w="972" w:type="dxa"/>
            <w:tcBorders>
              <w:right w:val="single" w:sz="4" w:space="0" w:color="auto"/>
            </w:tcBorders>
            <w:vAlign w:val="center"/>
          </w:tcPr>
          <w:p w14:paraId="3292526F" w14:textId="77777777" w:rsidR="006337E9" w:rsidRDefault="00000000">
            <w:pPr>
              <w:spacing w:line="360" w:lineRule="auto"/>
              <w:jc w:val="center"/>
              <w:rPr>
                <w:rFonts w:hint="eastAsia"/>
                <w:color w:val="000000" w:themeColor="text1"/>
                <w:sz w:val="24"/>
                <w:szCs w:val="24"/>
                <w:lang w:val="en-US"/>
              </w:rPr>
            </w:pPr>
            <w:r>
              <w:rPr>
                <w:rFonts w:hint="eastAsia"/>
                <w:color w:val="000000" w:themeColor="text1"/>
                <w:sz w:val="24"/>
                <w:szCs w:val="24"/>
                <w:lang w:val="en-US"/>
              </w:rPr>
              <w:t>21</w:t>
            </w:r>
          </w:p>
        </w:tc>
        <w:tc>
          <w:tcPr>
            <w:tcW w:w="8541" w:type="dxa"/>
            <w:gridSpan w:val="2"/>
            <w:tcBorders>
              <w:left w:val="single" w:sz="4" w:space="0" w:color="auto"/>
            </w:tcBorders>
            <w:vAlign w:val="center"/>
          </w:tcPr>
          <w:p w14:paraId="32714929"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本项目招标文件最终解释权归采购人所有。</w:t>
            </w:r>
          </w:p>
        </w:tc>
      </w:tr>
      <w:tr w:rsidR="006337E9" w14:paraId="356B23BF" w14:textId="77777777">
        <w:trPr>
          <w:trHeight w:val="307"/>
          <w:jc w:val="center"/>
        </w:trPr>
        <w:tc>
          <w:tcPr>
            <w:tcW w:w="972" w:type="dxa"/>
            <w:tcBorders>
              <w:right w:val="single" w:sz="4" w:space="0" w:color="auto"/>
            </w:tcBorders>
            <w:vAlign w:val="center"/>
          </w:tcPr>
          <w:p w14:paraId="77E83179" w14:textId="77777777" w:rsidR="006337E9" w:rsidRDefault="00000000">
            <w:pPr>
              <w:spacing w:line="360" w:lineRule="auto"/>
              <w:jc w:val="center"/>
              <w:rPr>
                <w:rFonts w:hint="eastAsia"/>
                <w:color w:val="000000" w:themeColor="text1"/>
                <w:sz w:val="24"/>
                <w:szCs w:val="24"/>
                <w:lang w:val="en-US"/>
              </w:rPr>
            </w:pPr>
            <w:r>
              <w:rPr>
                <w:rFonts w:hint="eastAsia"/>
                <w:color w:val="000000" w:themeColor="text1"/>
                <w:sz w:val="24"/>
                <w:szCs w:val="24"/>
                <w:lang w:val="en-US"/>
              </w:rPr>
              <w:t>22</w:t>
            </w:r>
          </w:p>
        </w:tc>
        <w:tc>
          <w:tcPr>
            <w:tcW w:w="8541" w:type="dxa"/>
            <w:gridSpan w:val="2"/>
            <w:tcBorders>
              <w:left w:val="single" w:sz="4" w:space="0" w:color="auto"/>
            </w:tcBorders>
            <w:vAlign w:val="center"/>
          </w:tcPr>
          <w:p w14:paraId="21BEF289" w14:textId="77777777" w:rsidR="006337E9" w:rsidRDefault="00000000">
            <w:pPr>
              <w:spacing w:line="360" w:lineRule="auto"/>
              <w:rPr>
                <w:rFonts w:hint="eastAsia"/>
                <w:color w:val="000000" w:themeColor="text1"/>
                <w:sz w:val="24"/>
                <w:szCs w:val="24"/>
              </w:rPr>
            </w:pPr>
            <w:r>
              <w:rPr>
                <w:rFonts w:hint="eastAsia"/>
                <w:color w:val="000000" w:themeColor="text1"/>
                <w:sz w:val="24"/>
                <w:szCs w:val="24"/>
              </w:rPr>
              <w:t>采购人验收如需第三方质检部门介入，第三方质检验收所需费用由中标人负担。</w:t>
            </w:r>
          </w:p>
        </w:tc>
      </w:tr>
      <w:tr w:rsidR="006337E9" w14:paraId="7B54E9C6" w14:textId="77777777">
        <w:trPr>
          <w:trHeight w:val="307"/>
          <w:jc w:val="center"/>
        </w:trPr>
        <w:tc>
          <w:tcPr>
            <w:tcW w:w="972" w:type="dxa"/>
            <w:tcBorders>
              <w:right w:val="single" w:sz="4" w:space="0" w:color="auto"/>
            </w:tcBorders>
            <w:vAlign w:val="center"/>
          </w:tcPr>
          <w:p w14:paraId="6A473625" w14:textId="77777777" w:rsidR="006337E9" w:rsidRDefault="00000000">
            <w:pPr>
              <w:spacing w:line="360" w:lineRule="auto"/>
              <w:jc w:val="center"/>
              <w:rPr>
                <w:rFonts w:hint="eastAsia"/>
                <w:color w:val="000000" w:themeColor="text1"/>
                <w:sz w:val="24"/>
                <w:szCs w:val="24"/>
                <w:lang w:val="en-US"/>
              </w:rPr>
            </w:pPr>
            <w:r>
              <w:rPr>
                <w:rFonts w:hint="eastAsia"/>
                <w:color w:val="000000" w:themeColor="text1"/>
                <w:sz w:val="24"/>
                <w:szCs w:val="24"/>
                <w:lang w:val="en-US"/>
              </w:rPr>
              <w:t>23</w:t>
            </w:r>
          </w:p>
        </w:tc>
        <w:tc>
          <w:tcPr>
            <w:tcW w:w="8541" w:type="dxa"/>
            <w:gridSpan w:val="2"/>
            <w:tcBorders>
              <w:left w:val="single" w:sz="4" w:space="0" w:color="auto"/>
            </w:tcBorders>
            <w:vAlign w:val="center"/>
          </w:tcPr>
          <w:p w14:paraId="48F50886" w14:textId="77777777" w:rsidR="006337E9" w:rsidRDefault="00000000">
            <w:pPr>
              <w:spacing w:line="360" w:lineRule="auto"/>
              <w:rPr>
                <w:rFonts w:hint="eastAsia"/>
                <w:color w:val="000000" w:themeColor="text1"/>
                <w:sz w:val="24"/>
                <w:szCs w:val="24"/>
                <w:lang w:val="en-US"/>
              </w:rPr>
            </w:pPr>
            <w:r>
              <w:rPr>
                <w:rFonts w:hint="eastAsia"/>
                <w:color w:val="000000" w:themeColor="text1"/>
                <w:sz w:val="24"/>
                <w:szCs w:val="24"/>
                <w:lang w:val="en-US"/>
              </w:rPr>
              <w:t>本项目所属行业为工业。</w:t>
            </w:r>
          </w:p>
        </w:tc>
      </w:tr>
    </w:tbl>
    <w:p w14:paraId="03993CC1" w14:textId="77777777" w:rsidR="006337E9" w:rsidRDefault="006337E9">
      <w:pPr>
        <w:rPr>
          <w:rFonts w:asciiTheme="minorEastAsia" w:eastAsiaTheme="minorEastAsia" w:hAnsiTheme="minorEastAsia" w:hint="eastAsia"/>
          <w:color w:val="000000" w:themeColor="text1"/>
        </w:rPr>
        <w:sectPr w:rsidR="006337E9">
          <w:footerReference w:type="default" r:id="rId10"/>
          <w:pgSz w:w="11905" w:h="16838"/>
          <w:pgMar w:top="1440" w:right="1440" w:bottom="1440" w:left="1440" w:header="850" w:footer="992" w:gutter="0"/>
          <w:pgNumType w:start="5"/>
          <w:cols w:space="0"/>
          <w:docGrid w:type="lines" w:linePitch="317"/>
        </w:sectPr>
      </w:pPr>
    </w:p>
    <w:p w14:paraId="28BC7A47" w14:textId="77777777" w:rsidR="006337E9" w:rsidRDefault="006337E9">
      <w:pPr>
        <w:pStyle w:val="a4"/>
        <w:rPr>
          <w:rFonts w:asciiTheme="minorEastAsia" w:eastAsiaTheme="minorEastAsia" w:hAnsiTheme="minorEastAsia" w:hint="eastAsia"/>
          <w:b/>
          <w:color w:val="000000" w:themeColor="text1"/>
          <w:sz w:val="20"/>
        </w:rPr>
      </w:pPr>
      <w:bookmarkStart w:id="50" w:name="_bookmark3"/>
      <w:bookmarkStart w:id="51" w:name="第四部分__谈判供应商须知"/>
      <w:bookmarkStart w:id="52" w:name="第三部分__谈判项目要求"/>
      <w:bookmarkEnd w:id="50"/>
      <w:bookmarkEnd w:id="51"/>
      <w:bookmarkEnd w:id="52"/>
    </w:p>
    <w:p w14:paraId="61ABB82D" w14:textId="77777777" w:rsidR="006337E9"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说明</w:t>
      </w:r>
    </w:p>
    <w:p w14:paraId="13C59401" w14:textId="77777777" w:rsidR="006337E9" w:rsidRDefault="00000000">
      <w:pPr>
        <w:pStyle w:val="3"/>
        <w:adjustRightInd w:val="0"/>
        <w:snapToGrid w:val="0"/>
        <w:spacing w:line="360" w:lineRule="auto"/>
        <w:ind w:left="0" w:firstLineChars="200" w:firstLine="482"/>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1、适用范围</w:t>
      </w:r>
    </w:p>
    <w:p w14:paraId="1DCBB54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本采购文件仅适用于本次邀请函中所述的项目的谈判。</w:t>
      </w:r>
    </w:p>
    <w:p w14:paraId="2AF6CA4D"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2、定义</w:t>
      </w:r>
    </w:p>
    <w:p w14:paraId="58BBAD7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2.1谈判组织人——指组织本次谈判的周口市公共资源交易中心政府采购中心。</w:t>
      </w:r>
    </w:p>
    <w:p w14:paraId="32FA584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2.2谈判供应商——是指响应谈判文件、参加谈判竞争的中华人民共和国境内的法人、其它组织，向谈判组织人提交谈判文件的供应商。</w:t>
      </w:r>
    </w:p>
    <w:p w14:paraId="4918FEB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2.3采购人——沈丘县妇幼保健院　</w:t>
      </w:r>
    </w:p>
    <w:p w14:paraId="5EF0C6C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2.4货物——指谈判供应商按谈判文件规定，须向最终用户提供的货物及其它有关技术资料。</w:t>
      </w:r>
    </w:p>
    <w:p w14:paraId="5606129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2.5服务——指谈判文件规定谈判供应商须承担的送货、安装、维修和其它类似义务。</w:t>
      </w:r>
    </w:p>
    <w:p w14:paraId="4203E5F9"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2.6偏离——指响应文件的响应相对于谈判文件要求的偏差，该偏差优于谈判文件要求的为正偏离；劣于的，为负偏离。</w:t>
      </w:r>
    </w:p>
    <w:p w14:paraId="2A9A675C"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3、谈判供应商条件</w:t>
      </w:r>
    </w:p>
    <w:p w14:paraId="007C0F7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3.1具有独立承担民事责任的能力；具有良好的商业信誉和健全的财务会计制度；具有完成本次谈判项目所必需的设备和专业技术能力；有依法缴纳税收和社会保障资金的良好记录。</w:t>
      </w:r>
    </w:p>
    <w:p w14:paraId="3269EFF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3.2凡符合“谈判项目要求”条件，承认本谈判文件所有内容的供应商均为合格的谈判供应商。</w:t>
      </w:r>
    </w:p>
    <w:p w14:paraId="2526D4B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3.3谈判供应商应遵守中华人民共和国法律、法规和谈判组织人有关谈判的规定。</w:t>
      </w:r>
    </w:p>
    <w:p w14:paraId="5DBBE9A7"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4、谈判费用</w:t>
      </w:r>
    </w:p>
    <w:p w14:paraId="0CFF9A7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4.1谈判供应商应自行承担参加谈判活动有关的全部费用，谈判组织人在任何情况下均无义务和责任承担上述费用。</w:t>
      </w:r>
    </w:p>
    <w:p w14:paraId="44D509C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4.2本项目免收成交服务费，评标费用由采购人自行解决。</w:t>
      </w:r>
    </w:p>
    <w:p w14:paraId="3BE56652" w14:textId="77777777" w:rsidR="006337E9" w:rsidRDefault="006337E9">
      <w:pPr>
        <w:spacing w:line="360" w:lineRule="auto"/>
        <w:ind w:firstLineChars="200" w:firstLine="480"/>
        <w:rPr>
          <w:rFonts w:hint="eastAsia"/>
          <w:color w:val="000000" w:themeColor="text1"/>
          <w:sz w:val="24"/>
          <w:szCs w:val="24"/>
          <w:lang w:val="en-US"/>
        </w:rPr>
        <w:sectPr w:rsidR="006337E9">
          <w:footerReference w:type="default" r:id="rId11"/>
          <w:pgSz w:w="11905" w:h="16838"/>
          <w:pgMar w:top="1440" w:right="1440" w:bottom="1440" w:left="1440" w:header="850" w:footer="992" w:gutter="0"/>
          <w:cols w:space="0"/>
          <w:docGrid w:type="lines" w:linePitch="317"/>
        </w:sectPr>
      </w:pPr>
    </w:p>
    <w:p w14:paraId="6A932CC1" w14:textId="77777777" w:rsidR="006337E9"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color w:val="000000" w:themeColor="text1"/>
          <w:w w:val="95"/>
          <w:sz w:val="30"/>
        </w:rPr>
      </w:pPr>
      <w:r>
        <w:rPr>
          <w:rFonts w:asciiTheme="minorEastAsia" w:eastAsiaTheme="minorEastAsia" w:hAnsiTheme="minorEastAsia" w:hint="eastAsia"/>
          <w:b/>
          <w:color w:val="000000" w:themeColor="text1"/>
          <w:w w:val="95"/>
          <w:sz w:val="30"/>
        </w:rPr>
        <w:lastRenderedPageBreak/>
        <w:t>谈判文件说明</w:t>
      </w:r>
    </w:p>
    <w:p w14:paraId="2B28E791" w14:textId="77777777" w:rsidR="006337E9" w:rsidRDefault="00000000">
      <w:pPr>
        <w:adjustRightInd w:val="0"/>
        <w:snapToGrid w:val="0"/>
        <w:spacing w:line="360" w:lineRule="auto"/>
        <w:ind w:leftChars="200" w:left="440"/>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w w:val="95"/>
          <w:sz w:val="24"/>
        </w:rPr>
        <w:t>5、谈判文件的构成：</w:t>
      </w:r>
    </w:p>
    <w:p w14:paraId="5B487E6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5.1谈判文件用以阐明所采购服务的内容、要求及谈判程序。谈判文件由下述部分组成：</w:t>
      </w:r>
    </w:p>
    <w:p w14:paraId="07259E9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谈判邀请函</w:t>
      </w:r>
    </w:p>
    <w:p w14:paraId="4940EB2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谈判供应商须知；</w:t>
      </w:r>
    </w:p>
    <w:p w14:paraId="5A8A2623" w14:textId="77777777" w:rsidR="006337E9" w:rsidRDefault="006337E9">
      <w:pPr>
        <w:spacing w:line="360" w:lineRule="auto"/>
        <w:ind w:firstLineChars="200" w:firstLine="440"/>
        <w:rPr>
          <w:rFonts w:hint="eastAsia"/>
          <w:color w:val="000000" w:themeColor="text1"/>
          <w:sz w:val="24"/>
          <w:szCs w:val="24"/>
          <w:lang w:val="en-US"/>
        </w:rPr>
      </w:pPr>
      <w:hyperlink w:anchor="_bookmark2" w:history="1">
        <w:r>
          <w:rPr>
            <w:rFonts w:hint="eastAsia"/>
            <w:color w:val="000000" w:themeColor="text1"/>
            <w:sz w:val="24"/>
            <w:szCs w:val="24"/>
            <w:lang w:val="en-US"/>
          </w:rPr>
          <w:t>谈判项目要求</w:t>
        </w:r>
      </w:hyperlink>
    </w:p>
    <w:p w14:paraId="00E5E6EF" w14:textId="77777777" w:rsidR="006337E9" w:rsidRDefault="006337E9">
      <w:pPr>
        <w:spacing w:line="360" w:lineRule="auto"/>
        <w:ind w:firstLineChars="200" w:firstLine="440"/>
        <w:rPr>
          <w:rFonts w:hint="eastAsia"/>
          <w:color w:val="000000" w:themeColor="text1"/>
          <w:sz w:val="24"/>
          <w:szCs w:val="24"/>
          <w:lang w:val="en-US"/>
        </w:rPr>
      </w:pPr>
      <w:hyperlink w:anchor="_bookmark3" w:history="1">
        <w:r>
          <w:rPr>
            <w:rFonts w:hint="eastAsia"/>
            <w:color w:val="000000" w:themeColor="text1"/>
            <w:sz w:val="24"/>
            <w:szCs w:val="24"/>
            <w:lang w:val="en-US"/>
          </w:rPr>
          <w:t>项目内容及技术要求</w:t>
        </w:r>
      </w:hyperlink>
    </w:p>
    <w:p w14:paraId="0ED9069D" w14:textId="77777777" w:rsidR="006337E9" w:rsidRDefault="006337E9">
      <w:pPr>
        <w:spacing w:line="360" w:lineRule="auto"/>
        <w:ind w:firstLineChars="200" w:firstLine="440"/>
        <w:rPr>
          <w:rFonts w:hint="eastAsia"/>
          <w:color w:val="000000" w:themeColor="text1"/>
          <w:sz w:val="24"/>
          <w:szCs w:val="24"/>
          <w:lang w:val="en-US"/>
        </w:rPr>
      </w:pPr>
      <w:hyperlink w:anchor="_bookmark4" w:history="1">
        <w:r>
          <w:rPr>
            <w:rFonts w:hint="eastAsia"/>
            <w:color w:val="000000" w:themeColor="text1"/>
            <w:sz w:val="24"/>
            <w:szCs w:val="24"/>
            <w:lang w:val="en-US"/>
          </w:rPr>
          <w:t>谈判响应文件格式</w:t>
        </w:r>
      </w:hyperlink>
      <w:r w:rsidR="00000000">
        <w:rPr>
          <w:rFonts w:hint="eastAsia"/>
          <w:color w:val="000000" w:themeColor="text1"/>
          <w:sz w:val="24"/>
          <w:szCs w:val="24"/>
          <w:lang w:val="en-US"/>
        </w:rPr>
        <w:t>；</w:t>
      </w:r>
    </w:p>
    <w:p w14:paraId="36DF79D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合同条款及格式</w:t>
      </w:r>
    </w:p>
    <w:p w14:paraId="365148E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5.2供应商收到竞争性谈判文件后，应仔细检查竞争性谈判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谈判文件无异议，出具确认书，确认竞争性谈判文件清晰无异议。确认书作为响应文件的组成部分。</w:t>
      </w:r>
    </w:p>
    <w:p w14:paraId="67661BA8"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6、谈判文件的澄清</w:t>
      </w:r>
    </w:p>
    <w:p w14:paraId="533FEB2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p>
    <w:p w14:paraId="562CF8F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6.2谈判组织人将视情况在认为必要时于谈判截止前答疑。</w:t>
      </w:r>
    </w:p>
    <w:p w14:paraId="165794EA"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7、谈判文件的修改</w:t>
      </w:r>
    </w:p>
    <w:p w14:paraId="38F89A8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7.1谈判文件的修改将构成谈判文件的一部分，对所有参加谈判的供应商均有约束力。</w:t>
      </w:r>
    </w:p>
    <w:p w14:paraId="344D8F8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w:t>
      </w:r>
      <w:r>
        <w:rPr>
          <w:rFonts w:hint="eastAsia"/>
          <w:color w:val="000000" w:themeColor="text1"/>
          <w:sz w:val="24"/>
          <w:szCs w:val="24"/>
          <w:lang w:val="en-US"/>
        </w:rPr>
        <w:lastRenderedPageBreak/>
        <w:t>内容可能影响响应文件编制的，采购人、采购代理机构应当在提交响应文件截止时间至少5日前。</w:t>
      </w:r>
    </w:p>
    <w:p w14:paraId="1E88F1E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06B446E4" w14:textId="77777777" w:rsidR="006337E9" w:rsidRDefault="00000000">
      <w:pPr>
        <w:pStyle w:val="3"/>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C、谈判响应文件的编写</w:t>
      </w:r>
    </w:p>
    <w:p w14:paraId="4D105FDC"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8、要求</w:t>
      </w:r>
    </w:p>
    <w:p w14:paraId="083A5C4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8.1谈判的供应商应仔细阅读谈判文件的所有内容，按谈判文件的要求提供响应文件，并保证所提供的全部资料的真实性及在响应文件中做出真实性承诺，以使其投标对谈判文件做出实质性响应，否则，其响应可能被拒绝。</w:t>
      </w:r>
    </w:p>
    <w:p w14:paraId="41F2019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8.2谈判文件文字：谈判文件均以中文印刷体，中文以外的文字应附以中文译文，中外文不符时，以中文为准。</w:t>
      </w:r>
    </w:p>
    <w:p w14:paraId="7C336E0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8.3谈判文件中计量单位：除在谈判文件的技术规格中另有规定外，计量单位使用中华人民共和国法定计量单位。</w:t>
      </w:r>
    </w:p>
    <w:p w14:paraId="5C118FAF"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8.4谈判供应商的谈判响应文件必须加盖谈判供应商公章（指投标人的行政章），采购人不接受加盖其他印鉴（如合同章、投标专用章等印鉴）的谈判文件。</w:t>
      </w:r>
    </w:p>
    <w:p w14:paraId="28C217CC"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9、谈判文件的组成</w:t>
      </w:r>
    </w:p>
    <w:p w14:paraId="3917C42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9.1谈判文件应包括下列部分。</w:t>
      </w:r>
    </w:p>
    <w:p w14:paraId="5FCDCEBC" w14:textId="77777777" w:rsidR="006337E9" w:rsidRDefault="00000000">
      <w:pPr>
        <w:spacing w:line="360" w:lineRule="auto"/>
        <w:ind w:firstLineChars="200" w:firstLine="480"/>
        <w:rPr>
          <w:rFonts w:hint="eastAsia"/>
          <w:color w:val="000000" w:themeColor="text1"/>
          <w:sz w:val="24"/>
          <w:szCs w:val="24"/>
          <w:lang w:val="en-US"/>
        </w:rPr>
      </w:pPr>
      <w:bookmarkStart w:id="53" w:name="_Toc13280"/>
      <w:bookmarkStart w:id="54" w:name="_Toc455867785"/>
      <w:bookmarkStart w:id="55" w:name="_Toc779"/>
      <w:bookmarkStart w:id="56" w:name="_Toc466298108"/>
      <w:bookmarkStart w:id="57" w:name="_Toc22864"/>
      <w:bookmarkStart w:id="58" w:name="_Toc31433"/>
      <w:bookmarkStart w:id="59" w:name="_Toc31931"/>
      <w:bookmarkStart w:id="60" w:name="_Toc455080125"/>
      <w:bookmarkStart w:id="61" w:name="_Toc8768"/>
      <w:bookmarkStart w:id="62" w:name="_Toc18750"/>
      <w:bookmarkStart w:id="63" w:name="_Toc490667845"/>
      <w:bookmarkStart w:id="64" w:name="_Toc5953"/>
      <w:r>
        <w:rPr>
          <w:rFonts w:hint="eastAsia"/>
          <w:color w:val="000000" w:themeColor="text1"/>
          <w:sz w:val="24"/>
          <w:szCs w:val="24"/>
          <w:lang w:val="en-US"/>
        </w:rPr>
        <w:t>详见第五章“响应文件格式”</w:t>
      </w:r>
      <w:bookmarkEnd w:id="53"/>
      <w:bookmarkEnd w:id="54"/>
      <w:bookmarkEnd w:id="55"/>
      <w:bookmarkEnd w:id="56"/>
      <w:bookmarkEnd w:id="57"/>
      <w:bookmarkEnd w:id="58"/>
      <w:bookmarkEnd w:id="59"/>
      <w:bookmarkEnd w:id="60"/>
      <w:bookmarkEnd w:id="61"/>
      <w:bookmarkEnd w:id="62"/>
      <w:bookmarkEnd w:id="63"/>
      <w:r>
        <w:rPr>
          <w:rFonts w:hint="eastAsia"/>
          <w:color w:val="000000" w:themeColor="text1"/>
          <w:sz w:val="24"/>
          <w:szCs w:val="24"/>
          <w:lang w:val="en-US"/>
        </w:rPr>
        <w:t>。</w:t>
      </w:r>
      <w:bookmarkEnd w:id="64"/>
    </w:p>
    <w:p w14:paraId="7580DAB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9.2资格证明文件包括:</w:t>
      </w:r>
    </w:p>
    <w:p w14:paraId="6B535ED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加盖单位公章的营业执照复印件。</w:t>
      </w:r>
    </w:p>
    <w:p w14:paraId="786A5F8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法人授权委托书。</w:t>
      </w:r>
    </w:p>
    <w:p w14:paraId="23DECC6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授权代表身份证复印件。</w:t>
      </w:r>
    </w:p>
    <w:p w14:paraId="35536A19"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其他有关证明复印件。</w:t>
      </w:r>
    </w:p>
    <w:p w14:paraId="5C1A1826"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10、谈判文件格式</w:t>
      </w:r>
    </w:p>
    <w:p w14:paraId="701D463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10.1谈判人应按谈判文件中第五部分谈判文件格式填写，谈判供应商认为需加以说明的其它内容可列备注栏。不按谈判文件内容填写或填写不完整视为无效响应。</w:t>
      </w:r>
    </w:p>
    <w:p w14:paraId="2E1A9E38"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11、谈判报价</w:t>
      </w:r>
    </w:p>
    <w:p w14:paraId="4E348AB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lastRenderedPageBreak/>
        <w:t>11.1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响应文件中需提供承诺书）。</w:t>
      </w:r>
    </w:p>
    <w:p w14:paraId="50BA1CB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11.2谈判供应商应填写谈判价格一览表，如果分项报价与单价不符，则以单价为准；其它表格与谈判报价一览表不符，以谈判报价一览表为准；小写与大写不符，以大写为准；</w:t>
      </w:r>
    </w:p>
    <w:p w14:paraId="0EEC85F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11.3谈判报价执行政府采购政策，被认定为小微企业最终报价按扣除20%作为评审报价。</w:t>
      </w:r>
    </w:p>
    <w:p w14:paraId="22DBA39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11.4小微企业认定：投标人提供小微企业声明函。</w:t>
      </w:r>
    </w:p>
    <w:p w14:paraId="5F1F389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11.5网上报价，见周口市公共资源交易中心网站下载中心版块《投标单位-电子投标文件视频制作手册》中的《周口市公共资源交易系统政府采购供应商操作手册》相关规定。</w:t>
      </w:r>
    </w:p>
    <w:p w14:paraId="4BCB9C53"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12、谈判供应商资格证明文件</w:t>
      </w:r>
    </w:p>
    <w:p w14:paraId="5D390C5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12.1谈判供应商资格证明文件，证明谈判供应商是合格的，且一旦其响应被接受，谈判供应商有能力履行合同。投标人应在响应文件中提交竞争性谈判文件要求的有关证明文件（扫描或影印件上传），作为其投标文件的一部分，并注明 “与原件一致”字样，否则将导致投标无效。</w:t>
      </w:r>
    </w:p>
    <w:p w14:paraId="709A7C6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12.2及谈判供应商认为需加以说明的其它内容。</w:t>
      </w:r>
    </w:p>
    <w:p w14:paraId="71A37AB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12.3谈判供应商应有履行合同所需的财务、技术、施工能力。</w:t>
      </w:r>
    </w:p>
    <w:p w14:paraId="27A7D61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12.4谈判供应商有能力履行谈判文件中合同条款和采购要求规定的由谈判供应商履行的服务义务。</w:t>
      </w:r>
    </w:p>
    <w:p w14:paraId="6CCBE8F8"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13、谈判保证金</w:t>
      </w:r>
    </w:p>
    <w:p w14:paraId="65B5650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不需要缴纳谈判保证金</w:t>
      </w:r>
    </w:p>
    <w:p w14:paraId="7AF1D652"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14、投标有效期</w:t>
      </w:r>
    </w:p>
    <w:p w14:paraId="2AB7EFA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14.1谈判响应文件有效期为自谈判之日起60天内，成交的谈判文件其有效期应延</w:t>
      </w:r>
      <w:r>
        <w:rPr>
          <w:rFonts w:hint="eastAsia"/>
          <w:color w:val="000000" w:themeColor="text1"/>
          <w:sz w:val="24"/>
          <w:szCs w:val="24"/>
          <w:lang w:val="en-US"/>
        </w:rPr>
        <w:lastRenderedPageBreak/>
        <w:t>续至合同执行结束，有效期短于这个规定期限的谈判供应商将被拒绝。</w:t>
      </w:r>
    </w:p>
    <w:p w14:paraId="6D71372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B5CAA95"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15、谈判响应文件的签署及规定</w:t>
      </w:r>
    </w:p>
    <w:p w14:paraId="1D08D59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15.1谈判响应文件中不应有加行、涂抹或改写。如有修改错漏处，必须由谈判供应商法定代表人或其委托代理人签字并加盖公章。</w:t>
      </w:r>
    </w:p>
    <w:p w14:paraId="76F6FC49"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15.2电报、电话、传真、电子邮件形式的投标概不接受。</w:t>
      </w:r>
    </w:p>
    <w:p w14:paraId="7C39751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或机打均可）；</w:t>
      </w:r>
    </w:p>
    <w:p w14:paraId="434D6425" w14:textId="77777777" w:rsidR="006337E9" w:rsidRDefault="00000000">
      <w:pPr>
        <w:pStyle w:val="3"/>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D、谈判响应文件的递交</w:t>
      </w:r>
    </w:p>
    <w:p w14:paraId="0B07BE3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16、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w:t>
      </w:r>
    </w:p>
    <w:p w14:paraId="4319884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本项目施行网上远程开标无须到现场提交响应文件（未加密的电子投标文件和纸质文件均不再提交）</w:t>
      </w:r>
    </w:p>
    <w:p w14:paraId="458E7B30" w14:textId="77777777" w:rsidR="006337E9" w:rsidRDefault="00000000">
      <w:pPr>
        <w:adjustRightInd w:val="0"/>
        <w:snapToGrid w:val="0"/>
        <w:spacing w:line="360" w:lineRule="auto"/>
        <w:ind w:firstLineChars="200" w:firstLine="482"/>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rPr>
        <w:t>17、递交谈判响应文件的截止时间</w:t>
      </w:r>
    </w:p>
    <w:p w14:paraId="0618C76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17.1谈判响应文件须按谈判邀请函中规定的在谈判截止时间之前成功上传到指定位置。</w:t>
      </w:r>
    </w:p>
    <w:p w14:paraId="7FA610D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17.2采购人推迟谈判截止时间时，应以网上公告的形式，通知所有潜在的谈判供应商，在这种情况下，谈判组织人和谈判供应商的权利和义务将受到新的截止期的约束。</w:t>
      </w:r>
    </w:p>
    <w:p w14:paraId="20E09C7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17.3在谈判截止时间前，谈判供应商可以补充、修改或撤回已递交的谈判响应文件。补充、修改的内容为谈判响应文件的组成部分。上述补充或修改若涉及谈判报价，</w:t>
      </w:r>
      <w:r>
        <w:rPr>
          <w:rFonts w:hint="eastAsia"/>
          <w:color w:val="000000" w:themeColor="text1"/>
          <w:sz w:val="24"/>
          <w:szCs w:val="24"/>
          <w:lang w:val="en-US"/>
        </w:rPr>
        <w:lastRenderedPageBreak/>
        <w:t>将视为有选择性报价。</w:t>
      </w:r>
    </w:p>
    <w:p w14:paraId="63E02A7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17.4补充、修改后的谈判响应文件须在投标截止时间前再次成功上传到网上指定位置</w:t>
      </w:r>
    </w:p>
    <w:p w14:paraId="29CA2D3D"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18、迟交的谈判响应文件</w:t>
      </w:r>
    </w:p>
    <w:p w14:paraId="4C36495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18.1在谈判文件要求提交响应文件的截止时间之后制作上传的投标文件为无效投标文件，采购人和网上开评标系统将拒绝接收。</w:t>
      </w:r>
    </w:p>
    <w:p w14:paraId="59A94435" w14:textId="77777777" w:rsidR="006337E9" w:rsidRDefault="00000000">
      <w:pPr>
        <w:pStyle w:val="3"/>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E、开始和谈判</w:t>
      </w:r>
    </w:p>
    <w:p w14:paraId="4DAA93C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19、开始</w:t>
      </w:r>
    </w:p>
    <w:p w14:paraId="23F3E9B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19.1本项目施行网上远程开标并依法按照相关程序进行开标。</w:t>
      </w:r>
    </w:p>
    <w:p w14:paraId="5F59388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 xml:space="preserve">19.2请各投标人在开标规定时间内进行网上远程响应文件解密，远程响应文件解密程序见“周口市公共资源电子交易服务平台（网址 </w:t>
      </w:r>
      <w:hyperlink r:id="rId12" w:history="1">
        <w:r w:rsidR="006337E9">
          <w:rPr>
            <w:rFonts w:hint="eastAsia"/>
            <w:color w:val="000000" w:themeColor="text1"/>
            <w:sz w:val="24"/>
            <w:szCs w:val="24"/>
            <w:lang w:val="en-US"/>
          </w:rPr>
          <w:t>http://jyzx.zhoukou.gov.cn</w:t>
        </w:r>
      </w:hyperlink>
      <w:r>
        <w:rPr>
          <w:rFonts w:hint="eastAsia"/>
          <w:color w:val="000000" w:themeColor="text1"/>
          <w:sz w:val="24"/>
          <w:szCs w:val="24"/>
          <w:lang w:val="en-US"/>
        </w:rPr>
        <w:t>）下载中心（</w:t>
      </w:r>
      <w:hyperlink r:id="rId13">
        <w:r w:rsidR="006337E9">
          <w:rPr>
            <w:rFonts w:hint="eastAsia"/>
            <w:color w:val="000000" w:themeColor="text1"/>
            <w:sz w:val="24"/>
            <w:szCs w:val="24"/>
            <w:lang w:val="en-US"/>
          </w:rPr>
          <w:t>远程在线解</w:t>
        </w:r>
      </w:hyperlink>
      <w:hyperlink r:id="rId14">
        <w:r w:rsidR="006337E9">
          <w:rPr>
            <w:rFonts w:hint="eastAsia"/>
            <w:color w:val="000000" w:themeColor="text1"/>
            <w:sz w:val="24"/>
            <w:szCs w:val="24"/>
            <w:lang w:val="en-US"/>
          </w:rPr>
          <w:t>密操作手册</w:t>
        </w:r>
      </w:hyperlink>
      <w:r>
        <w:rPr>
          <w:rFonts w:hint="eastAsia"/>
          <w:color w:val="000000" w:themeColor="text1"/>
          <w:sz w:val="24"/>
          <w:szCs w:val="24"/>
          <w:lang w:val="en-US"/>
        </w:rPr>
        <w:t>）”。在规定时间内（半个小时）不进行解密的视为不提交响应文件。</w:t>
      </w:r>
    </w:p>
    <w:p w14:paraId="7CDAEF0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19.3采购中心项目负责人在采购人和财政监督下解密所有投标文件。并通过网上开标系统公布投标人名称、投标价格，以及采购中心认为合适的其它详细内容。</w:t>
      </w:r>
    </w:p>
    <w:p w14:paraId="7610EB22" w14:textId="77777777" w:rsidR="006337E9" w:rsidRDefault="00000000">
      <w:pPr>
        <w:pStyle w:val="4"/>
        <w:adjustRightInd w:val="0"/>
        <w:snapToGrid w:val="0"/>
        <w:spacing w:line="360" w:lineRule="auto"/>
        <w:ind w:left="0" w:firstLineChars="200" w:firstLine="456"/>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w w:val="95"/>
        </w:rPr>
        <w:t>20、谈判小组</w:t>
      </w:r>
    </w:p>
    <w:p w14:paraId="0219607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20.1采购人将根据所采购工程的特点组建谈判小组，其成员由采购方代表和技术、经济等方面的专家组成。谈判小组对谈判响应文件进行审查、质疑、评估和比较。</w:t>
      </w:r>
    </w:p>
    <w:p w14:paraId="2296FC2B"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21、谈判响应文件的审查</w:t>
      </w:r>
    </w:p>
    <w:p w14:paraId="1554BAE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21.1谈判开始后，谈判组织人将组织审查谈判响应文件是否完整，是否有计算错误，文件是否已恰当地签署。不按谈判文件规定要求的响应为无效响应，不同供应商在同一台计算上制作的响应文件，视为无效投标。</w:t>
      </w:r>
    </w:p>
    <w:p w14:paraId="6E9383D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21.2在对谈判响应文件进行详细评估之前，谈判小组将依据谈判供应商提供的证明文件进行资格审查。如果确定谈判供应商不符合谈判文件对资格的要求，其谈判将被拒绝。</w:t>
      </w:r>
    </w:p>
    <w:p w14:paraId="2C34B67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21.3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w:t>
      </w:r>
      <w:r>
        <w:rPr>
          <w:rFonts w:hint="eastAsia"/>
          <w:color w:val="000000" w:themeColor="text1"/>
          <w:sz w:val="24"/>
          <w:szCs w:val="24"/>
          <w:lang w:val="en-US"/>
        </w:rPr>
        <w:lastRenderedPageBreak/>
        <w:t>响应的谈判供应商的公平竞争地位。</w:t>
      </w:r>
    </w:p>
    <w:p w14:paraId="7D49402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21.4谈判小组判断谈判文件的响应性仅基于谈判响应文件本身内容而不靠外部证据。</w:t>
      </w:r>
    </w:p>
    <w:p w14:paraId="7E2F369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21.5谈判小组将拒绝被确定为非实质性响应的谈判供应商，谈判供应商不能通过修正或撤消不符之处而使其成为实质性响应的谈判供应商。</w:t>
      </w:r>
    </w:p>
    <w:p w14:paraId="744D323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21.6谈判小组允许修改谈判响应中不构成重大偏离的、微小的、非正规、不一致或不规则的地方。</w:t>
      </w:r>
    </w:p>
    <w:p w14:paraId="508C4437" w14:textId="77777777" w:rsidR="006337E9" w:rsidRDefault="00000000">
      <w:pPr>
        <w:pStyle w:val="af6"/>
        <w:tabs>
          <w:tab w:val="left" w:pos="819"/>
        </w:tabs>
        <w:adjustRightInd w:val="0"/>
        <w:snapToGrid w:val="0"/>
        <w:spacing w:line="360" w:lineRule="auto"/>
        <w:ind w:leftChars="200" w:left="440" w:firstLine="0"/>
        <w:rPr>
          <w:rFonts w:asciiTheme="minorEastAsia" w:eastAsiaTheme="minorEastAsia" w:hAnsiTheme="minorEastAsia" w:hint="eastAsia"/>
          <w:b/>
          <w:bCs/>
          <w:color w:val="000000" w:themeColor="text1"/>
          <w:sz w:val="24"/>
          <w:szCs w:val="24"/>
        </w:rPr>
      </w:pPr>
      <w:r>
        <w:rPr>
          <w:rFonts w:asciiTheme="minorEastAsia" w:eastAsiaTheme="minorEastAsia" w:hAnsiTheme="minorEastAsia" w:hint="eastAsia"/>
          <w:b/>
          <w:bCs/>
          <w:color w:val="000000" w:themeColor="text1"/>
          <w:sz w:val="24"/>
          <w:szCs w:val="24"/>
          <w:lang w:val="en-US"/>
        </w:rPr>
        <w:t>21.7</w:t>
      </w:r>
      <w:r>
        <w:rPr>
          <w:rFonts w:asciiTheme="minorEastAsia" w:eastAsiaTheme="minorEastAsia" w:hAnsiTheme="minorEastAsia" w:hint="eastAsia"/>
          <w:b/>
          <w:bCs/>
          <w:color w:val="000000" w:themeColor="text1"/>
          <w:sz w:val="24"/>
          <w:szCs w:val="24"/>
        </w:rPr>
        <w:t>无效投标</w:t>
      </w:r>
    </w:p>
    <w:p w14:paraId="3021E2E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遇到下列情况之一时,投标人的投标将被视为无效投标:</w:t>
      </w:r>
    </w:p>
    <w:p w14:paraId="1F0A612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21.7.1投标文件无投标人公章和法人或者法人委托人的印章或签字的；</w:t>
      </w:r>
    </w:p>
    <w:p w14:paraId="6C3D051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21.7.2投标文件未按照招标文件规定的格式填写，或者填写的内容不全，或者涂改处未加盖投标人公章及法人或法人授权的代理人的印章或签字的。</w:t>
      </w:r>
    </w:p>
    <w:p w14:paraId="7BF8C527"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21.7.3投标文件中有两个及两个以上的方案进行投标的（招标文件另有规定的除外）；</w:t>
      </w:r>
    </w:p>
    <w:p w14:paraId="11B050C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21.7.4投标人资格条件不符合国家有关规定和招标文件要求的，或者拒不按照要求对投标文件进行澄清、说明或者补正的；</w:t>
      </w:r>
    </w:p>
    <w:p w14:paraId="34185DAE"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21.7.5投标文件附有招标人不能接受的条件的；</w:t>
      </w:r>
    </w:p>
    <w:p w14:paraId="25CE9F3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21.7.6投标人以他人名义投标、串通投标、以行贿手段谋取中标或者以弄虚作假等方式投标的；</w:t>
      </w:r>
    </w:p>
    <w:p w14:paraId="02BE29D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21.7.7经核实两个或两个以上投标人的投标文件有雷同或有抄袭行为的；</w:t>
      </w:r>
    </w:p>
    <w:p w14:paraId="5457ED6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21.7.8投标人出现技术和参数不符合采购要求的及不响应谈判文件的；</w:t>
      </w:r>
    </w:p>
    <w:p w14:paraId="4C3C640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21.7.9违反《中华人民共和国政府采购法》等法律的投标；</w:t>
      </w:r>
    </w:p>
    <w:p w14:paraId="43D5A9C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21.7.10不同供应商的电子投标（响应）文件上传计算机的网卡 MAC 地址、CPU 序列号和硬盘序列号等硬件信息相同的;</w:t>
      </w:r>
    </w:p>
    <w:p w14:paraId="76DECCDF"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21.7.11不同供应商的投标（响应）文件由同一电子设备编制，打印、复印、加密或者上传的；</w:t>
      </w:r>
    </w:p>
    <w:p w14:paraId="5C666CD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21.7.12不同供应商的投标（响应）文件由同一人送达或者分发，或者不同供应商联系人为同一人或不同联系人的联系电话一致的；</w:t>
      </w:r>
    </w:p>
    <w:p w14:paraId="606A484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21.7.13不同供应商的投标（响应）文件的内容存在两处以上细节错误一致；</w:t>
      </w:r>
    </w:p>
    <w:p w14:paraId="6862986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lastRenderedPageBreak/>
        <w:t>21.7.14不同供应商的法定代表人、委托代理人、项目经理、项目负责人等由同一个单位缴纳社会保险或者领取报酬的；</w:t>
      </w:r>
    </w:p>
    <w:p w14:paraId="297DFA3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21.7.15不同供应商投标（响应）文件中法定代表人或者负责人签字出自同一人之手。</w:t>
      </w:r>
    </w:p>
    <w:p w14:paraId="60F401E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21.7.16其它未响应招标文件而可能导致废标；</w:t>
      </w:r>
    </w:p>
    <w:p w14:paraId="0BFA5F3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21.7.17所有投标人的投标报价均超出采购人预算的；</w:t>
      </w:r>
    </w:p>
    <w:p w14:paraId="1F23F92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21.7.18具备合格投标人资格的公司不能将其资格授予下属公司使用参与投标的；</w:t>
      </w:r>
    </w:p>
    <w:p w14:paraId="421A392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21.7.19供应商需在规定的供货期内全部安装调试完毕交付采购人正常使用。为确保项目如期交付，避免延误工期，确保项目顺利实施，供应商不得以不了解安装现场状况、安装场地存在不便、天气恶劣等因素拒绝签署项目合同书或履行合同所约定的各项义务，不得以任何理由或借口拖延供货期。投标供应商需对本条内容做出承诺，否则将视为无效投标。</w:t>
      </w:r>
    </w:p>
    <w:p w14:paraId="030EEA1B"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22、谈判文响应件的澄清</w:t>
      </w:r>
    </w:p>
    <w:p w14:paraId="6E37C0F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22.1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BF35FB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22.2重要澄清的答复应是书面的，并由法定代表人或其委托代理人签字。</w:t>
      </w:r>
    </w:p>
    <w:p w14:paraId="72ABA3B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22.3谈判供应商的澄清文件是其谈判响应文件的组成部分，并取代谈判响应文件中被澄清的部分。</w:t>
      </w:r>
    </w:p>
    <w:p w14:paraId="3DB4217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22.4谈判响应文件的澄清不得对谈判响应内容进行实质性修改。</w:t>
      </w:r>
    </w:p>
    <w:p w14:paraId="42746317"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23、谈判原则和方法</w:t>
      </w:r>
    </w:p>
    <w:p w14:paraId="060A3E2E"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23.1坚持公平、公正的原则。</w:t>
      </w:r>
    </w:p>
    <w:p w14:paraId="52000F80"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23.2谈判工作在谈判小组内独立进行，遵照谈判原则，按照谈判程序及方法公正、平等地对待所有谈判响应人。</w:t>
      </w:r>
    </w:p>
    <w:p w14:paraId="675F827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23.3谈判方法</w:t>
      </w:r>
    </w:p>
    <w:p w14:paraId="561C9DFE"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采用最低价评审法。响应文件满足谈判文件全部实质性要求的且报价最低的谈判供应商为中标人。</w:t>
      </w:r>
    </w:p>
    <w:p w14:paraId="22E5EAC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谈判小组将分别与响应文件均能满足谈判文件实质性要求的供应商进行谈判，开标结束后请供应商在报名系统中等待二轮或多轮报价（谈判响应函上为第一轮报价）；</w:t>
      </w:r>
      <w:r>
        <w:rPr>
          <w:rFonts w:hint="eastAsia"/>
          <w:color w:val="000000" w:themeColor="text1"/>
          <w:sz w:val="24"/>
          <w:szCs w:val="24"/>
          <w:lang w:val="en-US"/>
        </w:rPr>
        <w:lastRenderedPageBreak/>
        <w:t>每轮的报价由供应商自定，谈判小组不作限制，但每次的报价不得高于上次报价（可以等于或小于）；供应商最终报价最低者为成交供应商。</w:t>
      </w:r>
    </w:p>
    <w:p w14:paraId="696D5F8F"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23.3.1审查供应商资质；</w:t>
      </w:r>
    </w:p>
    <w:p w14:paraId="23F7EDC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23.3.2审查供应商对货物技术参数、质保及售后等要求的响应情况；</w:t>
      </w:r>
    </w:p>
    <w:p w14:paraId="7969DCA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23.3.3比较供应商的报价；</w:t>
      </w:r>
    </w:p>
    <w:p w14:paraId="6D43126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23.3.4对其它内容进行分析比较</w:t>
      </w:r>
    </w:p>
    <w:p w14:paraId="4126503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通过资格性审查和符合性审查的供应商须在谈判小组设定的时间内使用本单位CA证书在网上进行二次（多次）报价。</w:t>
      </w:r>
    </w:p>
    <w:p w14:paraId="75E1050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注：开标后请供应商在计算前等待报价。</w:t>
      </w:r>
    </w:p>
    <w:p w14:paraId="5489F731" w14:textId="77777777" w:rsidR="006337E9" w:rsidRDefault="00000000">
      <w:pPr>
        <w:adjustRightInd w:val="0"/>
        <w:snapToGrid w:val="0"/>
        <w:spacing w:line="360" w:lineRule="auto"/>
        <w:ind w:firstLineChars="200" w:firstLine="482"/>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rPr>
        <w:t>24、保密及其它注意事项</w:t>
      </w:r>
    </w:p>
    <w:p w14:paraId="4BDCE825"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24.1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C2A902"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24.2在谈判期间，谈判供应商不得向谈判小组成员询问谈判情况，不得进行旨在影响谈判公正下交换意见。在谈判工作结束后，凡与谈判情况有接触的任何人不得也不应将谈判情况扩散出谈判人员之外。</w:t>
      </w:r>
    </w:p>
    <w:p w14:paraId="6ADA9C33"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24.3为保证谈判的公正性，谈判后直至授予成交供应商合同，谈判小组成员不得与谈判供应商私下交换意见。</w:t>
      </w:r>
    </w:p>
    <w:p w14:paraId="5FA72EB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24.4在谈判过程中，如有谈判供应商联合故意抬高报价或其他不正当行为， 谈判组织人有权终止谈判。</w:t>
      </w:r>
    </w:p>
    <w:p w14:paraId="2BB7E265" w14:textId="77777777" w:rsidR="006337E9" w:rsidRDefault="00000000">
      <w:pPr>
        <w:pStyle w:val="3"/>
        <w:adjustRightInd w:val="0"/>
        <w:snapToGrid w:val="0"/>
        <w:spacing w:line="360" w:lineRule="auto"/>
        <w:ind w:left="0" w:firstLineChars="200" w:firstLine="57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w w:val="95"/>
        </w:rPr>
        <w:t>F、授予合同</w:t>
      </w:r>
    </w:p>
    <w:p w14:paraId="48751435"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25、成交原则</w:t>
      </w:r>
    </w:p>
    <w:p w14:paraId="4E95151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25.1严格按照谈判文件的要求和条件进行谈判，择优确定成交供应商。</w:t>
      </w:r>
    </w:p>
    <w:p w14:paraId="4856D30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25.2本次谈判，合同将授予符合谈判文件要求，能提供最佳服务、综合评价最优且报价最低的谈判供应商。</w:t>
      </w:r>
    </w:p>
    <w:p w14:paraId="45EB35F8" w14:textId="77777777" w:rsidR="006337E9" w:rsidRDefault="00000000">
      <w:pPr>
        <w:pStyle w:val="4"/>
        <w:numPr>
          <w:ilvl w:val="0"/>
          <w:numId w:val="3"/>
        </w:numPr>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成交通知</w:t>
      </w:r>
    </w:p>
    <w:p w14:paraId="6B82574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26.1成交供应商确定后，采购中心将成交结果在河南省政府采购网进行公告，在发出成交公告后请采购人、中标人登录周口市公共资源交易中心网（http://jyzx.zhoukou.gov.cn）自行下载成交通知书。</w:t>
      </w:r>
    </w:p>
    <w:p w14:paraId="025B96D1"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lastRenderedPageBreak/>
        <w:t>27、质疑处理</w:t>
      </w:r>
    </w:p>
    <w:p w14:paraId="0EB576D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w:t>
      </w:r>
    </w:p>
    <w:p w14:paraId="629BEDD1"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2FF5D1F" w14:textId="77777777" w:rsidR="006337E9"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28、签订合同</w:t>
      </w:r>
    </w:p>
    <w:p w14:paraId="69A41AD8"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28.1成交供应商应按照成交通知规定的时间、地点与采购人签订成交合同，否则给采购人造成损失的，谈判供应商还应承担赔偿责任。</w:t>
      </w:r>
    </w:p>
    <w:p w14:paraId="57A6AD3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28.2履约保证金原则上不再缴纳，具体项目由采购人和成交供应商在签订合同时约定（履约完成后履约保证金将无息退还）。</w:t>
      </w:r>
    </w:p>
    <w:p w14:paraId="3050855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28.3谈判组织人签发的成交通知书、谈判文件、成交供应商的谈判响应文件</w:t>
      </w:r>
      <w:bookmarkStart w:id="65" w:name="_bookmark4"/>
      <w:bookmarkEnd w:id="65"/>
      <w:r>
        <w:rPr>
          <w:rFonts w:hint="eastAsia"/>
          <w:color w:val="000000" w:themeColor="text1"/>
          <w:sz w:val="24"/>
          <w:szCs w:val="24"/>
          <w:lang w:val="en-US"/>
        </w:rPr>
        <w:t>及其澄清文件等，均为签定合同的依据。</w:t>
      </w:r>
    </w:p>
    <w:p w14:paraId="1C17B9A4"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28.4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5397F0D"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28.5如最终用户或成交供应商拒签合同，则按违约处理。采购人对违约方收取成交金额一定数额的违约金（不超过成交金额的2%）。</w:t>
      </w:r>
    </w:p>
    <w:p w14:paraId="19CBF196"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28.6如成交供应商拒签合同，采购人可依次递补下一名成交候选人或依法进行二次邀请谈判。</w:t>
      </w:r>
    </w:p>
    <w:p w14:paraId="3FFFD57E" w14:textId="77777777" w:rsidR="006337E9" w:rsidRDefault="00000000">
      <w:pPr>
        <w:pStyle w:val="af6"/>
        <w:tabs>
          <w:tab w:val="left" w:pos="941"/>
        </w:tabs>
        <w:adjustRightInd w:val="0"/>
        <w:snapToGrid w:val="0"/>
        <w:spacing w:line="360" w:lineRule="auto"/>
        <w:ind w:left="480" w:firstLine="0"/>
        <w:jc w:val="both"/>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rPr>
        <w:t>29.技术响应说明</w:t>
      </w:r>
    </w:p>
    <w:p w14:paraId="54AE1FFC"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370DDEE3" w14:textId="77777777" w:rsidR="006337E9" w:rsidRDefault="00000000">
      <w:pPr>
        <w:spacing w:line="360" w:lineRule="auto"/>
        <w:ind w:firstLine="549"/>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rPr>
        <w:t>30未尽事宜</w:t>
      </w:r>
    </w:p>
    <w:p w14:paraId="2A2C8A3A"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30.1按《中华人民共和国政府采购法》、《政府采购非招标采购方式管理办法》</w:t>
      </w:r>
      <w:r>
        <w:rPr>
          <w:rFonts w:hint="eastAsia"/>
          <w:color w:val="000000" w:themeColor="text1"/>
          <w:sz w:val="24"/>
          <w:szCs w:val="24"/>
          <w:lang w:val="en-US"/>
        </w:rPr>
        <w:lastRenderedPageBreak/>
        <w:t>及其他有关法律法规的规定执行。</w:t>
      </w:r>
    </w:p>
    <w:p w14:paraId="09BF8BCB" w14:textId="77777777" w:rsidR="006337E9" w:rsidRDefault="00000000">
      <w:pPr>
        <w:spacing w:line="360" w:lineRule="auto"/>
        <w:ind w:firstLine="549"/>
        <w:rPr>
          <w:rFonts w:asciiTheme="minorEastAsia" w:eastAsiaTheme="minorEastAsia" w:hAnsiTheme="minorEastAsia" w:hint="eastAsia"/>
          <w:bCs/>
          <w:color w:val="000000" w:themeColor="text1"/>
          <w:sz w:val="24"/>
        </w:rPr>
      </w:pPr>
      <w:r>
        <w:rPr>
          <w:rFonts w:asciiTheme="minorEastAsia" w:eastAsiaTheme="minorEastAsia" w:hAnsiTheme="minorEastAsia" w:hint="eastAsia"/>
          <w:b/>
          <w:color w:val="000000" w:themeColor="text1"/>
          <w:sz w:val="24"/>
          <w:lang w:val="en-US"/>
        </w:rPr>
        <w:t>31</w:t>
      </w:r>
      <w:r>
        <w:rPr>
          <w:rFonts w:asciiTheme="minorEastAsia" w:eastAsiaTheme="minorEastAsia" w:hAnsiTheme="minorEastAsia" w:hint="eastAsia"/>
          <w:b/>
          <w:color w:val="000000" w:themeColor="text1"/>
          <w:sz w:val="24"/>
        </w:rPr>
        <w:t>.解释权</w:t>
      </w:r>
    </w:p>
    <w:p w14:paraId="1462B17B" w14:textId="77777777" w:rsidR="006337E9" w:rsidRDefault="00000000">
      <w:pPr>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本谈判文件的解释权属于采购人。</w:t>
      </w:r>
    </w:p>
    <w:p w14:paraId="293F8125" w14:textId="77777777" w:rsidR="006337E9" w:rsidRDefault="006337E9">
      <w:pPr>
        <w:pStyle w:val="af0"/>
        <w:rPr>
          <w:rFonts w:asciiTheme="minorEastAsia" w:eastAsiaTheme="minorEastAsia" w:hAnsiTheme="minorEastAsia" w:hint="eastAsia"/>
          <w:bCs/>
          <w:color w:val="000000" w:themeColor="text1"/>
          <w:sz w:val="24"/>
        </w:rPr>
      </w:pPr>
    </w:p>
    <w:p w14:paraId="044A2A88" w14:textId="77777777" w:rsidR="006337E9" w:rsidRDefault="006337E9">
      <w:pPr>
        <w:pStyle w:val="2"/>
        <w:tabs>
          <w:tab w:val="left" w:pos="1607"/>
        </w:tabs>
        <w:spacing w:before="41"/>
        <w:rPr>
          <w:rFonts w:asciiTheme="minorEastAsia" w:eastAsiaTheme="minorEastAsia" w:hAnsiTheme="minorEastAsia" w:hint="eastAsia"/>
          <w:color w:val="000000" w:themeColor="text1"/>
        </w:rPr>
      </w:pPr>
    </w:p>
    <w:p w14:paraId="2C4E5ED3" w14:textId="77777777" w:rsidR="006337E9" w:rsidRDefault="006337E9">
      <w:pPr>
        <w:rPr>
          <w:rFonts w:asciiTheme="minorEastAsia" w:eastAsiaTheme="minorEastAsia" w:hAnsiTheme="minorEastAsia" w:hint="eastAsia"/>
          <w:color w:val="000000" w:themeColor="text1"/>
        </w:rPr>
      </w:pPr>
    </w:p>
    <w:p w14:paraId="5598A010" w14:textId="77777777" w:rsidR="006337E9" w:rsidRDefault="006337E9">
      <w:pPr>
        <w:pStyle w:val="BodyText1I"/>
        <w:ind w:firstLine="220"/>
        <w:rPr>
          <w:rFonts w:asciiTheme="minorEastAsia" w:eastAsiaTheme="minorEastAsia" w:hAnsiTheme="minorEastAsia" w:hint="eastAsia"/>
          <w:color w:val="000000" w:themeColor="text1"/>
        </w:rPr>
      </w:pPr>
    </w:p>
    <w:p w14:paraId="5B4176BA" w14:textId="77777777" w:rsidR="006337E9" w:rsidRDefault="006337E9">
      <w:pPr>
        <w:pStyle w:val="BodyText1I"/>
        <w:ind w:firstLine="220"/>
        <w:rPr>
          <w:rFonts w:asciiTheme="minorEastAsia" w:eastAsiaTheme="minorEastAsia" w:hAnsiTheme="minorEastAsia" w:hint="eastAsia"/>
          <w:color w:val="000000" w:themeColor="text1"/>
        </w:rPr>
      </w:pPr>
    </w:p>
    <w:p w14:paraId="7974B381" w14:textId="77777777" w:rsidR="006337E9" w:rsidRDefault="006337E9">
      <w:pPr>
        <w:pStyle w:val="BodyText1I"/>
        <w:ind w:firstLine="220"/>
        <w:rPr>
          <w:rFonts w:asciiTheme="minorEastAsia" w:eastAsiaTheme="minorEastAsia" w:hAnsiTheme="minorEastAsia" w:hint="eastAsia"/>
          <w:color w:val="000000" w:themeColor="text1"/>
        </w:rPr>
      </w:pPr>
    </w:p>
    <w:p w14:paraId="0D175853" w14:textId="77777777" w:rsidR="006337E9" w:rsidRDefault="006337E9">
      <w:pPr>
        <w:pStyle w:val="BodyText1I"/>
        <w:ind w:firstLine="220"/>
        <w:rPr>
          <w:rFonts w:asciiTheme="minorEastAsia" w:eastAsiaTheme="minorEastAsia" w:hAnsiTheme="minorEastAsia" w:hint="eastAsia"/>
          <w:color w:val="000000" w:themeColor="text1"/>
        </w:rPr>
      </w:pPr>
    </w:p>
    <w:p w14:paraId="53A41063" w14:textId="77777777" w:rsidR="006337E9" w:rsidRDefault="006337E9">
      <w:pPr>
        <w:pStyle w:val="BodyText1I"/>
        <w:ind w:firstLine="220"/>
        <w:rPr>
          <w:rFonts w:asciiTheme="minorEastAsia" w:eastAsiaTheme="minorEastAsia" w:hAnsiTheme="minorEastAsia" w:hint="eastAsia"/>
          <w:color w:val="000000" w:themeColor="text1"/>
        </w:rPr>
      </w:pPr>
    </w:p>
    <w:p w14:paraId="5815948F" w14:textId="77777777" w:rsidR="006337E9" w:rsidRDefault="006337E9">
      <w:pPr>
        <w:pStyle w:val="BodyText1I"/>
        <w:ind w:firstLine="220"/>
        <w:rPr>
          <w:rFonts w:asciiTheme="minorEastAsia" w:eastAsiaTheme="minorEastAsia" w:hAnsiTheme="minorEastAsia" w:hint="eastAsia"/>
          <w:color w:val="000000" w:themeColor="text1"/>
        </w:rPr>
      </w:pPr>
    </w:p>
    <w:p w14:paraId="4EF10FAF" w14:textId="77777777" w:rsidR="006337E9" w:rsidRDefault="006337E9">
      <w:pPr>
        <w:pStyle w:val="BodyText1I"/>
        <w:ind w:firstLine="220"/>
        <w:rPr>
          <w:rFonts w:asciiTheme="minorEastAsia" w:eastAsiaTheme="minorEastAsia" w:hAnsiTheme="minorEastAsia" w:hint="eastAsia"/>
          <w:color w:val="000000" w:themeColor="text1"/>
        </w:rPr>
      </w:pPr>
    </w:p>
    <w:p w14:paraId="10F38F55" w14:textId="77777777" w:rsidR="006337E9" w:rsidRDefault="006337E9">
      <w:pPr>
        <w:pStyle w:val="BodyText1I"/>
        <w:ind w:firstLine="220"/>
        <w:rPr>
          <w:rFonts w:asciiTheme="minorEastAsia" w:eastAsiaTheme="minorEastAsia" w:hAnsiTheme="minorEastAsia" w:hint="eastAsia"/>
          <w:color w:val="000000" w:themeColor="text1"/>
        </w:rPr>
      </w:pPr>
    </w:p>
    <w:p w14:paraId="6ACE72CA" w14:textId="77777777" w:rsidR="006337E9" w:rsidRDefault="006337E9">
      <w:pPr>
        <w:pStyle w:val="BodyText1I"/>
        <w:ind w:firstLine="220"/>
        <w:rPr>
          <w:rFonts w:asciiTheme="minorEastAsia" w:eastAsiaTheme="minorEastAsia" w:hAnsiTheme="minorEastAsia" w:hint="eastAsia"/>
          <w:color w:val="000000" w:themeColor="text1"/>
        </w:rPr>
      </w:pPr>
    </w:p>
    <w:p w14:paraId="0D169118" w14:textId="77777777" w:rsidR="006337E9" w:rsidRDefault="006337E9">
      <w:pPr>
        <w:pStyle w:val="BodyText1I"/>
        <w:ind w:firstLine="220"/>
        <w:rPr>
          <w:rFonts w:asciiTheme="minorEastAsia" w:eastAsiaTheme="minorEastAsia" w:hAnsiTheme="minorEastAsia" w:hint="eastAsia"/>
          <w:color w:val="000000" w:themeColor="text1"/>
        </w:rPr>
      </w:pPr>
    </w:p>
    <w:p w14:paraId="35C8F3CD" w14:textId="77777777" w:rsidR="006337E9" w:rsidRDefault="006337E9">
      <w:pPr>
        <w:pStyle w:val="BodyText1I"/>
        <w:ind w:firstLine="220"/>
        <w:rPr>
          <w:rFonts w:asciiTheme="minorEastAsia" w:eastAsiaTheme="minorEastAsia" w:hAnsiTheme="minorEastAsia" w:hint="eastAsia"/>
          <w:color w:val="000000" w:themeColor="text1"/>
        </w:rPr>
      </w:pPr>
    </w:p>
    <w:p w14:paraId="793DCE25" w14:textId="77777777" w:rsidR="006337E9" w:rsidRDefault="006337E9">
      <w:pPr>
        <w:pStyle w:val="BodyText1I"/>
        <w:ind w:firstLine="220"/>
        <w:rPr>
          <w:rFonts w:asciiTheme="minorEastAsia" w:eastAsiaTheme="minorEastAsia" w:hAnsiTheme="minorEastAsia" w:hint="eastAsia"/>
          <w:color w:val="000000" w:themeColor="text1"/>
        </w:rPr>
      </w:pPr>
    </w:p>
    <w:p w14:paraId="531A5701" w14:textId="77777777" w:rsidR="006337E9" w:rsidRDefault="006337E9">
      <w:pPr>
        <w:pStyle w:val="BodyText1I"/>
        <w:ind w:firstLine="220"/>
        <w:rPr>
          <w:rFonts w:asciiTheme="minorEastAsia" w:eastAsiaTheme="minorEastAsia" w:hAnsiTheme="minorEastAsia" w:hint="eastAsia"/>
          <w:color w:val="000000" w:themeColor="text1"/>
        </w:rPr>
      </w:pPr>
    </w:p>
    <w:p w14:paraId="34889B0E" w14:textId="77777777" w:rsidR="006337E9" w:rsidRDefault="006337E9">
      <w:pPr>
        <w:pStyle w:val="BodyText1I"/>
        <w:ind w:firstLine="220"/>
        <w:rPr>
          <w:rFonts w:asciiTheme="minorEastAsia" w:eastAsiaTheme="minorEastAsia" w:hAnsiTheme="minorEastAsia" w:hint="eastAsia"/>
          <w:color w:val="000000" w:themeColor="text1"/>
        </w:rPr>
      </w:pPr>
    </w:p>
    <w:p w14:paraId="77B12BD1" w14:textId="77777777" w:rsidR="006337E9" w:rsidRDefault="006337E9">
      <w:pPr>
        <w:pStyle w:val="BodyText1I"/>
        <w:ind w:firstLine="220"/>
        <w:rPr>
          <w:rFonts w:asciiTheme="minorEastAsia" w:eastAsiaTheme="minorEastAsia" w:hAnsiTheme="minorEastAsia" w:hint="eastAsia"/>
          <w:color w:val="000000" w:themeColor="text1"/>
        </w:rPr>
      </w:pPr>
    </w:p>
    <w:p w14:paraId="62EAF8EB" w14:textId="77777777" w:rsidR="006337E9" w:rsidRDefault="006337E9">
      <w:pPr>
        <w:pStyle w:val="BodyText1I"/>
        <w:ind w:firstLine="220"/>
        <w:rPr>
          <w:rFonts w:asciiTheme="minorEastAsia" w:eastAsiaTheme="minorEastAsia" w:hAnsiTheme="minorEastAsia" w:hint="eastAsia"/>
          <w:color w:val="000000" w:themeColor="text1"/>
        </w:rPr>
      </w:pPr>
    </w:p>
    <w:p w14:paraId="6B5C4348" w14:textId="77777777" w:rsidR="006337E9" w:rsidRDefault="006337E9">
      <w:pPr>
        <w:pStyle w:val="BodyText1I"/>
        <w:ind w:firstLine="220"/>
        <w:rPr>
          <w:rFonts w:asciiTheme="minorEastAsia" w:eastAsiaTheme="minorEastAsia" w:hAnsiTheme="minorEastAsia" w:hint="eastAsia"/>
          <w:color w:val="000000" w:themeColor="text1"/>
        </w:rPr>
      </w:pPr>
    </w:p>
    <w:p w14:paraId="4D8E2148" w14:textId="77777777" w:rsidR="006337E9" w:rsidRDefault="006337E9">
      <w:pPr>
        <w:pStyle w:val="BodyText1I"/>
        <w:ind w:firstLine="220"/>
        <w:rPr>
          <w:rFonts w:asciiTheme="minorEastAsia" w:eastAsiaTheme="minorEastAsia" w:hAnsiTheme="minorEastAsia" w:hint="eastAsia"/>
          <w:color w:val="000000" w:themeColor="text1"/>
        </w:rPr>
      </w:pPr>
    </w:p>
    <w:p w14:paraId="609FB85F" w14:textId="77777777" w:rsidR="006337E9" w:rsidRDefault="006337E9">
      <w:pPr>
        <w:pStyle w:val="BodyText1I"/>
        <w:ind w:firstLine="220"/>
        <w:rPr>
          <w:rFonts w:asciiTheme="minorEastAsia" w:eastAsiaTheme="minorEastAsia" w:hAnsiTheme="minorEastAsia" w:hint="eastAsia"/>
          <w:color w:val="000000" w:themeColor="text1"/>
        </w:rPr>
      </w:pPr>
    </w:p>
    <w:p w14:paraId="6A70FFF5" w14:textId="77777777" w:rsidR="006337E9" w:rsidRDefault="006337E9">
      <w:pPr>
        <w:pStyle w:val="2"/>
        <w:tabs>
          <w:tab w:val="left" w:pos="1607"/>
        </w:tabs>
        <w:spacing w:before="41"/>
        <w:rPr>
          <w:rFonts w:asciiTheme="minorEastAsia" w:eastAsiaTheme="minorEastAsia" w:hAnsiTheme="minorEastAsia" w:hint="eastAsia"/>
          <w:color w:val="000000" w:themeColor="text1"/>
        </w:rPr>
      </w:pPr>
    </w:p>
    <w:p w14:paraId="0C1845FB" w14:textId="77777777" w:rsidR="006337E9" w:rsidRDefault="00000000">
      <w:pPr>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br w:type="page"/>
      </w:r>
    </w:p>
    <w:p w14:paraId="1A4157D9" w14:textId="77777777" w:rsidR="006337E9" w:rsidRDefault="00000000">
      <w:pPr>
        <w:pStyle w:val="2"/>
        <w:tabs>
          <w:tab w:val="left" w:pos="1607"/>
        </w:tabs>
        <w:spacing w:before="41"/>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lastRenderedPageBreak/>
        <w:t>第三部分</w:t>
      </w:r>
      <w:r>
        <w:rPr>
          <w:rFonts w:asciiTheme="minorEastAsia" w:eastAsiaTheme="minorEastAsia" w:hAnsiTheme="minorEastAsia" w:hint="eastAsia"/>
          <w:color w:val="000000" w:themeColor="text1"/>
        </w:rPr>
        <w:tab/>
        <w:t>谈判项目要求</w:t>
      </w:r>
    </w:p>
    <w:p w14:paraId="57D3D302" w14:textId="77777777" w:rsidR="006337E9" w:rsidRDefault="006337E9">
      <w:pPr>
        <w:pStyle w:val="a4"/>
        <w:spacing w:before="4"/>
        <w:rPr>
          <w:rFonts w:asciiTheme="minorEastAsia" w:eastAsiaTheme="minorEastAsia" w:hAnsiTheme="minorEastAsia" w:hint="eastAsia"/>
          <w:b/>
          <w:color w:val="000000" w:themeColor="text1"/>
          <w:sz w:val="44"/>
        </w:rPr>
      </w:pPr>
    </w:p>
    <w:p w14:paraId="7452CFE3" w14:textId="77777777" w:rsidR="006337E9" w:rsidRDefault="00000000">
      <w:pPr>
        <w:pStyle w:val="a4"/>
        <w:adjustRightInd w:val="0"/>
        <w:snapToGrid w:val="0"/>
        <w:spacing w:line="360" w:lineRule="auto"/>
        <w:ind w:firstLineChars="200" w:firstLine="454"/>
        <w:jc w:val="both"/>
        <w:rPr>
          <w:rFonts w:asciiTheme="minorEastAsia" w:eastAsiaTheme="minorEastAsia" w:hAnsiTheme="minorEastAsia" w:hint="eastAsia"/>
          <w:b/>
          <w:color w:val="000000" w:themeColor="text1"/>
          <w:spacing w:val="-14"/>
        </w:rPr>
      </w:pPr>
      <w:r>
        <w:rPr>
          <w:rFonts w:asciiTheme="minorEastAsia" w:eastAsiaTheme="minorEastAsia" w:hAnsiTheme="minorEastAsia" w:hint="eastAsia"/>
          <w:b/>
          <w:color w:val="000000" w:themeColor="text1"/>
          <w:spacing w:val="-14"/>
        </w:rPr>
        <w:t>一、供应商资格要求：（见部一部分）</w:t>
      </w:r>
    </w:p>
    <w:p w14:paraId="27FE2157"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二、除谈判文件有规定外，谈判供应商对项目只允许有一个报价，谈判组织人和采购人不接受有任何选择的报价响应。</w:t>
      </w:r>
    </w:p>
    <w:p w14:paraId="5B51D368"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lang w:val="en-US"/>
        </w:rPr>
      </w:pPr>
      <w:r>
        <w:rPr>
          <w:rFonts w:asciiTheme="minorEastAsia" w:eastAsiaTheme="minorEastAsia" w:hAnsiTheme="minorEastAsia" w:hint="eastAsia"/>
          <w:color w:val="000000" w:themeColor="text1"/>
        </w:rPr>
        <w:t>三、</w:t>
      </w:r>
      <w:r>
        <w:rPr>
          <w:rFonts w:hint="eastAsia"/>
          <w:color w:val="000000" w:themeColor="text1"/>
        </w:rPr>
        <w:t>采购人与成交供应商应当在成交通知书发出之日起三十日内，按照采购文件确定的事项签订政府采购合同，并在合同签订后2个工作日内负责将合同及验收结果在河南省政府采购网进行公示</w:t>
      </w:r>
      <w:r>
        <w:rPr>
          <w:rFonts w:asciiTheme="minorEastAsia" w:eastAsiaTheme="minorEastAsia" w:hAnsiTheme="minorEastAsia" w:hint="eastAsia"/>
          <w:color w:val="000000" w:themeColor="text1"/>
        </w:rPr>
        <w:t>。</w:t>
      </w:r>
    </w:p>
    <w:p w14:paraId="6D281D96"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四、</w:t>
      </w:r>
      <w:r>
        <w:rPr>
          <w:rFonts w:asciiTheme="minorEastAsia" w:eastAsiaTheme="minorEastAsia" w:hAnsiTheme="minorEastAsia" w:hint="eastAsia"/>
          <w:color w:val="000000" w:themeColor="text1"/>
          <w:lang w:val="en-US"/>
        </w:rPr>
        <w:t>供货</w:t>
      </w:r>
      <w:r>
        <w:rPr>
          <w:rFonts w:asciiTheme="minorEastAsia" w:eastAsiaTheme="minorEastAsia" w:hAnsiTheme="minorEastAsia" w:hint="eastAsia"/>
          <w:color w:val="000000" w:themeColor="text1"/>
        </w:rPr>
        <w:t>地点：采购人指定地点。</w:t>
      </w:r>
    </w:p>
    <w:p w14:paraId="3703F768"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五、验收：由</w:t>
      </w:r>
      <w:r>
        <w:rPr>
          <w:rFonts w:asciiTheme="minorEastAsia" w:eastAsiaTheme="minorEastAsia" w:hAnsiTheme="minorEastAsia" w:hint="eastAsia"/>
          <w:color w:val="000000" w:themeColor="text1"/>
          <w:lang w:val="en-US"/>
        </w:rPr>
        <w:t>采购人</w:t>
      </w:r>
      <w:r>
        <w:rPr>
          <w:rFonts w:asciiTheme="minorEastAsia" w:eastAsiaTheme="minorEastAsia" w:hAnsiTheme="minorEastAsia" w:hint="eastAsia"/>
          <w:color w:val="000000" w:themeColor="text1"/>
        </w:rPr>
        <w:t>组织验收。</w:t>
      </w:r>
    </w:p>
    <w:p w14:paraId="2E372A9F"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六、付款方式：</w:t>
      </w:r>
    </w:p>
    <w:p w14:paraId="156AE770"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lang w:val="en-US"/>
        </w:rPr>
        <w:t>产品供货、安装、调试、交付使用并验收合格后，支付合同款100%</w:t>
      </w:r>
      <w:r>
        <w:rPr>
          <w:rFonts w:asciiTheme="minorEastAsia" w:eastAsiaTheme="minorEastAsia" w:hAnsiTheme="minorEastAsia" w:hint="eastAsia"/>
          <w:color w:val="000000" w:themeColor="text1"/>
        </w:rPr>
        <w:t>。</w:t>
      </w:r>
    </w:p>
    <w:p w14:paraId="413D66B7"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七、本项目不接受联合体参与。</w:t>
      </w:r>
    </w:p>
    <w:p w14:paraId="6B9A48B4"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rPr>
        <w:t>八</w:t>
      </w:r>
      <w:r>
        <w:rPr>
          <w:rFonts w:asciiTheme="minorEastAsia" w:eastAsiaTheme="minorEastAsia" w:hAnsiTheme="minorEastAsia" w:hint="eastAsia"/>
          <w:color w:val="000000" w:themeColor="text1"/>
        </w:rPr>
        <w:t>、项目其他要求：</w:t>
      </w:r>
    </w:p>
    <w:p w14:paraId="18E41382"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lang w:val="en-US"/>
        </w:rPr>
      </w:pPr>
      <w:r>
        <w:rPr>
          <w:rFonts w:asciiTheme="minorEastAsia" w:eastAsiaTheme="minorEastAsia" w:hAnsiTheme="minorEastAsia" w:hint="eastAsia"/>
          <w:color w:val="000000" w:themeColor="text1"/>
          <w:lang w:val="en-US"/>
        </w:rPr>
        <w:t>1、售后服务：提供7*24小时服务，接到通知0.5个小时内响应，1个小时内上门服</w:t>
      </w:r>
      <w:r>
        <w:rPr>
          <w:rFonts w:asciiTheme="minorEastAsia" w:eastAsiaTheme="minorEastAsia" w:hAnsiTheme="minorEastAsia" w:hint="eastAsia"/>
          <w:color w:val="000000" w:themeColor="text1"/>
        </w:rPr>
        <w:t>务。</w:t>
      </w:r>
      <w:r>
        <w:rPr>
          <w:rFonts w:asciiTheme="minorEastAsia" w:eastAsiaTheme="minorEastAsia" w:hAnsiTheme="minorEastAsia" w:hint="eastAsia"/>
          <w:color w:val="000000" w:themeColor="text1"/>
          <w:lang w:val="en-US"/>
        </w:rPr>
        <w:t>提供专职售后服务人员姓名、联系电话。</w:t>
      </w:r>
    </w:p>
    <w:p w14:paraId="00CD2E48" w14:textId="77777777" w:rsidR="006337E9"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lang w:val="en-US"/>
        </w:rPr>
        <w:t>2</w:t>
      </w:r>
      <w:r>
        <w:rPr>
          <w:rFonts w:asciiTheme="minorEastAsia" w:eastAsiaTheme="minorEastAsia" w:hAnsiTheme="minorEastAsia" w:hint="eastAsia"/>
          <w:color w:val="000000" w:themeColor="text1"/>
        </w:rPr>
        <w:t>、潜在投标人所提供的所有资料必须做出书面承诺，无造假、隐瞒的承诺书（并附投标文件中）。依据响应文件中的承诺书，发现隐瞒、虚假文件，做无效投标处理，并上报至行政主管部门处理。</w:t>
      </w:r>
    </w:p>
    <w:p w14:paraId="5A7541A4" w14:textId="77777777" w:rsidR="006337E9" w:rsidRDefault="006337E9">
      <w:pPr>
        <w:pStyle w:val="af0"/>
        <w:ind w:firstLineChars="200" w:firstLine="480"/>
        <w:rPr>
          <w:rFonts w:asciiTheme="minorEastAsia" w:eastAsiaTheme="minorEastAsia" w:hAnsiTheme="minorEastAsia" w:hint="eastAsia"/>
          <w:bCs/>
          <w:color w:val="000000" w:themeColor="text1"/>
          <w:sz w:val="24"/>
        </w:rPr>
      </w:pPr>
    </w:p>
    <w:p w14:paraId="5F642757" w14:textId="77777777" w:rsidR="006337E9" w:rsidRDefault="006337E9">
      <w:pPr>
        <w:pStyle w:val="af0"/>
        <w:ind w:firstLineChars="700" w:firstLine="2249"/>
        <w:rPr>
          <w:rFonts w:asciiTheme="minorEastAsia" w:eastAsiaTheme="minorEastAsia" w:hAnsiTheme="minorEastAsia" w:hint="eastAsia"/>
          <w:b/>
          <w:bCs/>
          <w:color w:val="000000" w:themeColor="text1"/>
          <w:sz w:val="32"/>
          <w:szCs w:val="32"/>
          <w:lang w:val="en-US"/>
        </w:rPr>
      </w:pPr>
    </w:p>
    <w:p w14:paraId="20461617" w14:textId="77777777" w:rsidR="006337E9" w:rsidRDefault="006337E9">
      <w:pPr>
        <w:pStyle w:val="af0"/>
        <w:rPr>
          <w:rFonts w:asciiTheme="minorEastAsia" w:eastAsiaTheme="minorEastAsia" w:hAnsiTheme="minorEastAsia" w:hint="eastAsia"/>
          <w:b/>
          <w:bCs/>
          <w:color w:val="000000" w:themeColor="text1"/>
          <w:sz w:val="32"/>
          <w:szCs w:val="32"/>
          <w:lang w:val="en-US"/>
        </w:rPr>
      </w:pPr>
    </w:p>
    <w:p w14:paraId="3BCA2FE5" w14:textId="77777777" w:rsidR="006337E9" w:rsidRDefault="006337E9">
      <w:pPr>
        <w:pStyle w:val="af0"/>
        <w:rPr>
          <w:rFonts w:asciiTheme="minorEastAsia" w:eastAsiaTheme="minorEastAsia" w:hAnsiTheme="minorEastAsia" w:hint="eastAsia"/>
          <w:b/>
          <w:bCs/>
          <w:color w:val="000000" w:themeColor="text1"/>
          <w:sz w:val="32"/>
          <w:szCs w:val="32"/>
          <w:lang w:val="en-US"/>
        </w:rPr>
      </w:pPr>
    </w:p>
    <w:p w14:paraId="569C3F3A" w14:textId="77777777" w:rsidR="006337E9" w:rsidRDefault="00000000">
      <w:pPr>
        <w:rPr>
          <w:rFonts w:hint="eastAsia"/>
          <w:b/>
          <w:bCs/>
          <w:color w:val="000000" w:themeColor="text1"/>
          <w:sz w:val="32"/>
          <w:szCs w:val="32"/>
          <w:lang w:val="en-US"/>
        </w:rPr>
      </w:pPr>
      <w:r>
        <w:rPr>
          <w:rFonts w:hint="eastAsia"/>
          <w:b/>
          <w:bCs/>
          <w:color w:val="000000" w:themeColor="text1"/>
          <w:sz w:val="32"/>
          <w:szCs w:val="32"/>
          <w:lang w:val="en-US"/>
        </w:rPr>
        <w:br w:type="page"/>
      </w:r>
    </w:p>
    <w:p w14:paraId="43328882" w14:textId="77777777" w:rsidR="006337E9" w:rsidRDefault="00000000">
      <w:pPr>
        <w:pStyle w:val="af0"/>
        <w:jc w:val="center"/>
        <w:rPr>
          <w:rFonts w:hint="eastAsia"/>
          <w:b/>
          <w:bCs/>
          <w:color w:val="000000" w:themeColor="text1"/>
          <w:sz w:val="32"/>
          <w:szCs w:val="32"/>
        </w:rPr>
      </w:pPr>
      <w:r>
        <w:rPr>
          <w:rFonts w:hint="eastAsia"/>
          <w:b/>
          <w:bCs/>
          <w:color w:val="000000" w:themeColor="text1"/>
          <w:sz w:val="32"/>
          <w:szCs w:val="32"/>
          <w:lang w:val="en-US"/>
        </w:rPr>
        <w:lastRenderedPageBreak/>
        <w:t xml:space="preserve">第四部分    </w:t>
      </w:r>
      <w:r>
        <w:rPr>
          <w:rFonts w:hint="eastAsia"/>
          <w:b/>
          <w:bCs/>
          <w:color w:val="000000" w:themeColor="text1"/>
          <w:sz w:val="32"/>
          <w:szCs w:val="32"/>
        </w:rPr>
        <w:t>项目内容及技术要求</w:t>
      </w:r>
    </w:p>
    <w:p w14:paraId="04ABC769" w14:textId="77777777" w:rsidR="006337E9" w:rsidRDefault="006337E9">
      <w:pPr>
        <w:pStyle w:val="af0"/>
        <w:jc w:val="center"/>
        <w:rPr>
          <w:rFonts w:hint="eastAsia"/>
          <w:b/>
          <w:bCs/>
          <w:color w:val="000000" w:themeColor="text1"/>
          <w:sz w:val="32"/>
          <w:szCs w:val="32"/>
          <w:lang w:val="en-US"/>
        </w:rPr>
      </w:pPr>
    </w:p>
    <w:p w14:paraId="4D0DB500" w14:textId="77777777" w:rsidR="006337E9" w:rsidRDefault="00000000">
      <w:pPr>
        <w:pStyle w:val="a5"/>
        <w:ind w:rightChars="-10" w:right="-22" w:firstLineChars="0" w:firstLine="0"/>
        <w:rPr>
          <w:rFonts w:hint="eastAsia"/>
          <w:color w:val="000000" w:themeColor="text1"/>
          <w:lang w:val="en-US"/>
        </w:rPr>
      </w:pPr>
      <w:r>
        <w:rPr>
          <w:rFonts w:hint="eastAsia"/>
          <w:color w:val="000000" w:themeColor="text1"/>
          <w:lang w:val="en-US"/>
        </w:rPr>
        <w:t>1、采购数量及技术参数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714"/>
        <w:gridCol w:w="6728"/>
        <w:gridCol w:w="638"/>
        <w:gridCol w:w="638"/>
      </w:tblGrid>
      <w:tr w:rsidR="006337E9" w14:paraId="7509F266" w14:textId="77777777">
        <w:trPr>
          <w:trHeight w:val="231"/>
        </w:trPr>
        <w:tc>
          <w:tcPr>
            <w:tcW w:w="0" w:type="auto"/>
            <w:vAlign w:val="center"/>
          </w:tcPr>
          <w:p w14:paraId="21E5A123" w14:textId="77777777" w:rsidR="006337E9" w:rsidRDefault="00000000">
            <w:pPr>
              <w:spacing w:line="360" w:lineRule="auto"/>
              <w:jc w:val="both"/>
              <w:rPr>
                <w:rFonts w:hint="eastAsia"/>
                <w:b/>
                <w:bCs/>
                <w:color w:val="000000" w:themeColor="text1"/>
                <w:sz w:val="21"/>
                <w:szCs w:val="21"/>
                <w:lang w:val="en-US"/>
              </w:rPr>
            </w:pPr>
            <w:r>
              <w:rPr>
                <w:rFonts w:hint="eastAsia"/>
                <w:b/>
                <w:bCs/>
                <w:color w:val="000000" w:themeColor="text1"/>
                <w:sz w:val="21"/>
                <w:szCs w:val="21"/>
                <w:lang w:val="en-US"/>
              </w:rPr>
              <w:t>序号</w:t>
            </w:r>
          </w:p>
        </w:tc>
        <w:tc>
          <w:tcPr>
            <w:tcW w:w="0" w:type="auto"/>
            <w:vAlign w:val="center"/>
          </w:tcPr>
          <w:p w14:paraId="016370EB" w14:textId="77777777" w:rsidR="006337E9" w:rsidRDefault="00000000">
            <w:pPr>
              <w:spacing w:line="360" w:lineRule="auto"/>
              <w:jc w:val="both"/>
              <w:rPr>
                <w:rFonts w:hint="eastAsia"/>
                <w:b/>
                <w:bCs/>
                <w:color w:val="000000" w:themeColor="text1"/>
                <w:sz w:val="21"/>
                <w:szCs w:val="21"/>
                <w:lang w:val="en-US"/>
              </w:rPr>
            </w:pPr>
            <w:r>
              <w:rPr>
                <w:rFonts w:hint="eastAsia"/>
                <w:b/>
                <w:bCs/>
                <w:color w:val="000000" w:themeColor="text1"/>
                <w:sz w:val="21"/>
                <w:szCs w:val="21"/>
                <w:lang w:val="en-US"/>
              </w:rPr>
              <w:t>设备名称</w:t>
            </w:r>
          </w:p>
        </w:tc>
        <w:tc>
          <w:tcPr>
            <w:tcW w:w="0" w:type="auto"/>
            <w:vAlign w:val="center"/>
          </w:tcPr>
          <w:p w14:paraId="5EEF997F" w14:textId="77777777" w:rsidR="006337E9" w:rsidRDefault="00000000">
            <w:pPr>
              <w:spacing w:line="360" w:lineRule="auto"/>
              <w:jc w:val="both"/>
              <w:rPr>
                <w:rFonts w:hint="eastAsia"/>
                <w:b/>
                <w:bCs/>
                <w:color w:val="000000" w:themeColor="text1"/>
                <w:sz w:val="21"/>
                <w:szCs w:val="21"/>
              </w:rPr>
            </w:pPr>
            <w:r>
              <w:rPr>
                <w:rFonts w:hint="eastAsia"/>
                <w:b/>
                <w:bCs/>
                <w:color w:val="000000" w:themeColor="text1"/>
                <w:sz w:val="21"/>
                <w:szCs w:val="21"/>
              </w:rPr>
              <w:t>技术参数</w:t>
            </w:r>
          </w:p>
        </w:tc>
        <w:tc>
          <w:tcPr>
            <w:tcW w:w="0" w:type="auto"/>
            <w:noWrap/>
            <w:vAlign w:val="center"/>
          </w:tcPr>
          <w:p w14:paraId="28E08AD6" w14:textId="77777777" w:rsidR="006337E9" w:rsidRDefault="00000000">
            <w:pPr>
              <w:spacing w:line="360" w:lineRule="auto"/>
              <w:jc w:val="both"/>
              <w:rPr>
                <w:rFonts w:hint="eastAsia"/>
                <w:b/>
                <w:bCs/>
                <w:color w:val="000000" w:themeColor="text1"/>
                <w:sz w:val="21"/>
                <w:szCs w:val="21"/>
              </w:rPr>
            </w:pPr>
            <w:r>
              <w:rPr>
                <w:rFonts w:hint="eastAsia"/>
                <w:b/>
                <w:bCs/>
                <w:color w:val="000000" w:themeColor="text1"/>
                <w:sz w:val="21"/>
                <w:szCs w:val="21"/>
              </w:rPr>
              <w:t>数量</w:t>
            </w:r>
          </w:p>
        </w:tc>
        <w:tc>
          <w:tcPr>
            <w:tcW w:w="0" w:type="auto"/>
            <w:noWrap/>
            <w:vAlign w:val="center"/>
          </w:tcPr>
          <w:p w14:paraId="493AEFAF" w14:textId="77777777" w:rsidR="006337E9" w:rsidRDefault="00000000">
            <w:pPr>
              <w:spacing w:line="360" w:lineRule="auto"/>
              <w:jc w:val="both"/>
              <w:rPr>
                <w:rFonts w:hint="eastAsia"/>
                <w:b/>
                <w:bCs/>
                <w:color w:val="000000" w:themeColor="text1"/>
                <w:sz w:val="21"/>
                <w:szCs w:val="21"/>
              </w:rPr>
            </w:pPr>
            <w:r>
              <w:rPr>
                <w:rFonts w:hint="eastAsia"/>
                <w:b/>
                <w:bCs/>
                <w:color w:val="000000" w:themeColor="text1"/>
                <w:sz w:val="21"/>
                <w:szCs w:val="21"/>
              </w:rPr>
              <w:t>单位</w:t>
            </w:r>
          </w:p>
        </w:tc>
      </w:tr>
      <w:tr w:rsidR="006337E9" w14:paraId="01DCEB52" w14:textId="77777777">
        <w:tc>
          <w:tcPr>
            <w:tcW w:w="0" w:type="auto"/>
            <w:vAlign w:val="center"/>
          </w:tcPr>
          <w:p w14:paraId="19A52D7D" w14:textId="77777777" w:rsidR="006337E9" w:rsidRDefault="00000000">
            <w:pPr>
              <w:spacing w:line="360" w:lineRule="auto"/>
              <w:jc w:val="both"/>
              <w:rPr>
                <w:rFonts w:hint="eastAsia"/>
                <w:color w:val="000000" w:themeColor="text1"/>
                <w:sz w:val="21"/>
                <w:szCs w:val="21"/>
                <w:lang w:val="en-US"/>
              </w:rPr>
            </w:pPr>
            <w:r>
              <w:rPr>
                <w:rFonts w:hint="eastAsia"/>
                <w:color w:val="000000" w:themeColor="text1"/>
                <w:sz w:val="21"/>
                <w:szCs w:val="21"/>
                <w:lang w:val="en-US"/>
              </w:rPr>
              <w:t>1</w:t>
            </w:r>
          </w:p>
        </w:tc>
        <w:tc>
          <w:tcPr>
            <w:tcW w:w="0" w:type="auto"/>
            <w:vAlign w:val="center"/>
          </w:tcPr>
          <w:p w14:paraId="70CEE6C1" w14:textId="77777777" w:rsidR="006337E9" w:rsidRDefault="00000000">
            <w:pPr>
              <w:spacing w:line="360" w:lineRule="auto"/>
              <w:jc w:val="both"/>
              <w:rPr>
                <w:rFonts w:hint="eastAsia"/>
                <w:color w:val="000000" w:themeColor="text1"/>
                <w:sz w:val="21"/>
                <w:szCs w:val="21"/>
              </w:rPr>
            </w:pPr>
            <w:r>
              <w:rPr>
                <w:rFonts w:hint="eastAsia"/>
                <w:color w:val="000000" w:themeColor="text1"/>
                <w:sz w:val="21"/>
                <w:szCs w:val="21"/>
              </w:rPr>
              <w:t>宫腔镜</w:t>
            </w:r>
          </w:p>
        </w:tc>
        <w:tc>
          <w:tcPr>
            <w:tcW w:w="0" w:type="auto"/>
            <w:shd w:val="clear" w:color="000000" w:fill="FFFFFF"/>
            <w:vAlign w:val="center"/>
          </w:tcPr>
          <w:p w14:paraId="4C776BDB" w14:textId="77777777" w:rsidR="006337E9" w:rsidRDefault="00000000">
            <w:pPr>
              <w:spacing w:line="360" w:lineRule="auto"/>
              <w:ind w:firstLine="420"/>
              <w:rPr>
                <w:rFonts w:hint="eastAsia"/>
                <w:b/>
                <w:bCs/>
                <w:color w:val="000000" w:themeColor="text1"/>
                <w:sz w:val="21"/>
                <w:szCs w:val="21"/>
              </w:rPr>
            </w:pPr>
            <w:r>
              <w:rPr>
                <w:rFonts w:hint="eastAsia"/>
                <w:b/>
                <w:bCs/>
                <w:color w:val="000000" w:themeColor="text1"/>
                <w:kern w:val="2"/>
                <w:sz w:val="21"/>
                <w:szCs w:val="21"/>
                <w:lang w:val="en-US" w:bidi="ar-SA"/>
              </w:rPr>
              <w:t>一、</w:t>
            </w:r>
            <w:r>
              <w:rPr>
                <w:rFonts w:hint="eastAsia"/>
                <w:b/>
                <w:bCs/>
                <w:color w:val="000000" w:themeColor="text1"/>
                <w:sz w:val="21"/>
                <w:szCs w:val="21"/>
              </w:rPr>
              <w:t>4K内窥镜摄像主机</w:t>
            </w:r>
          </w:p>
          <w:p w14:paraId="1C718036" w14:textId="77777777" w:rsidR="006337E9" w:rsidRDefault="00000000">
            <w:pPr>
              <w:spacing w:line="360" w:lineRule="auto"/>
              <w:ind w:left="425" w:hanging="425"/>
              <w:rPr>
                <w:rFonts w:hint="eastAsia"/>
                <w:color w:val="000000" w:themeColor="text1"/>
                <w:sz w:val="21"/>
                <w:szCs w:val="21"/>
              </w:rPr>
            </w:pPr>
            <w:r>
              <w:rPr>
                <w:color w:val="000000" w:themeColor="text1"/>
                <w:kern w:val="2"/>
                <w:sz w:val="21"/>
                <w:szCs w:val="21"/>
                <w:lang w:val="en-US" w:bidi="ar-SA"/>
              </w:rPr>
              <w:t>1.</w:t>
            </w:r>
            <w:r>
              <w:rPr>
                <w:color w:val="000000" w:themeColor="text1"/>
                <w:sz w:val="21"/>
                <w:szCs w:val="21"/>
                <w:lang w:val="en-US"/>
              </w:rPr>
              <w:t>*</w:t>
            </w:r>
            <w:r>
              <w:rPr>
                <w:rFonts w:hint="eastAsia"/>
                <w:color w:val="000000" w:themeColor="text1"/>
                <w:sz w:val="21"/>
                <w:szCs w:val="21"/>
              </w:rPr>
              <w:t>具备4K图像处理性能，能够输出3840*2160和4096*2160超高清像素影像；支持16:9和17:9图像比例，逐行扫描，像素800万。</w:t>
            </w:r>
          </w:p>
          <w:p w14:paraId="49504E51"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2.</w:t>
            </w:r>
            <w:r>
              <w:rPr>
                <w:rFonts w:hint="eastAsia"/>
                <w:color w:val="000000" w:themeColor="text1"/>
                <w:sz w:val="21"/>
                <w:szCs w:val="21"/>
              </w:rPr>
              <w:t>采用触摸屏设计，可在触摸屏上进行功能设置和常用参数显示。</w:t>
            </w:r>
          </w:p>
          <w:p w14:paraId="28D943D5"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3.</w:t>
            </w:r>
            <w:r>
              <w:rPr>
                <w:rFonts w:hint="eastAsia"/>
                <w:color w:val="000000" w:themeColor="text1"/>
                <w:sz w:val="21"/>
                <w:szCs w:val="21"/>
              </w:rPr>
              <w:t>主机自带内置4K刻录功能，USB3.0接口支持U盘、移动硬盘存储设备即插即用</w:t>
            </w:r>
            <w:r>
              <w:rPr>
                <w:rFonts w:hint="eastAsia"/>
                <w:color w:val="000000" w:themeColor="text1"/>
                <w:sz w:val="21"/>
                <w:szCs w:val="21"/>
                <w:lang w:val="en-US"/>
              </w:rPr>
              <w:t>,</w:t>
            </w:r>
            <w:r>
              <w:rPr>
                <w:rFonts w:hint="eastAsia"/>
                <w:color w:val="000000" w:themeColor="text1"/>
                <w:sz w:val="21"/>
                <w:szCs w:val="21"/>
              </w:rPr>
              <w:t>并在触摸屏上显示移动设备状态和可录制剩余时间。</w:t>
            </w:r>
          </w:p>
          <w:p w14:paraId="320C0404"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4.</w:t>
            </w:r>
            <w:r>
              <w:rPr>
                <w:rFonts w:hint="eastAsia"/>
                <w:color w:val="000000" w:themeColor="text1"/>
                <w:sz w:val="21"/>
                <w:szCs w:val="21"/>
              </w:rPr>
              <w:t>具有4种录像格式选择，录像文件大小可选，其中最大录像码率≥120Mbps。</w:t>
            </w:r>
          </w:p>
          <w:p w14:paraId="1202EBCA"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5.</w:t>
            </w:r>
            <w:r>
              <w:rPr>
                <w:rFonts w:hint="eastAsia"/>
                <w:color w:val="000000" w:themeColor="text1"/>
                <w:sz w:val="21"/>
                <w:szCs w:val="21"/>
              </w:rPr>
              <w:t>录像文件支持exFAT FAT32 NTFS文件格式。</w:t>
            </w:r>
          </w:p>
          <w:p w14:paraId="151C7229"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6.</w:t>
            </w:r>
            <w:r>
              <w:rPr>
                <w:rFonts w:hint="eastAsia"/>
                <w:color w:val="000000" w:themeColor="text1"/>
                <w:sz w:val="21"/>
                <w:szCs w:val="21"/>
              </w:rPr>
              <w:t>具有细节增强、颜色增强、亮度均匀、HDR等多种智能图像算法，提供更佳的分辨力与色彩区分度。</w:t>
            </w:r>
          </w:p>
          <w:p w14:paraId="7F545732"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7.</w:t>
            </w:r>
            <w:r>
              <w:rPr>
                <w:color w:val="000000" w:themeColor="text1"/>
                <w:sz w:val="21"/>
                <w:szCs w:val="21"/>
                <w:lang w:val="en-US"/>
              </w:rPr>
              <w:t>*</w:t>
            </w:r>
            <w:r>
              <w:rPr>
                <w:rFonts w:hint="eastAsia"/>
                <w:color w:val="000000" w:themeColor="text1"/>
                <w:sz w:val="21"/>
                <w:szCs w:val="21"/>
              </w:rPr>
              <w:t>具有自动对焦功能，可短按摄像头快捷键实现一键对焦。</w:t>
            </w:r>
          </w:p>
          <w:p w14:paraId="61A2243B"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8.</w:t>
            </w:r>
            <w:r>
              <w:rPr>
                <w:color w:val="000000" w:themeColor="text1"/>
                <w:sz w:val="21"/>
                <w:szCs w:val="21"/>
                <w:lang w:val="en-US"/>
              </w:rPr>
              <w:t>*</w:t>
            </w:r>
            <w:r>
              <w:rPr>
                <w:rFonts w:hint="eastAsia"/>
                <w:color w:val="000000" w:themeColor="text1"/>
                <w:sz w:val="21"/>
                <w:szCs w:val="21"/>
              </w:rPr>
              <w:t>具有画幅自适应调控功能开关，可根据临床需要，选择开启，开启后，腹腔镜图像能够自动全屏显示。</w:t>
            </w:r>
          </w:p>
          <w:p w14:paraId="2454CA12"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9.</w:t>
            </w:r>
            <w:r>
              <w:rPr>
                <w:rFonts w:hint="eastAsia"/>
                <w:color w:val="000000" w:themeColor="text1"/>
                <w:sz w:val="21"/>
                <w:szCs w:val="21"/>
              </w:rPr>
              <w:t>具备≥</w:t>
            </w:r>
            <w:r>
              <w:rPr>
                <w:rFonts w:hint="eastAsia"/>
                <w:color w:val="000000" w:themeColor="text1"/>
                <w:sz w:val="21"/>
                <w:szCs w:val="21"/>
                <w:lang w:val="en-US"/>
              </w:rPr>
              <w:t>2</w:t>
            </w:r>
            <w:r>
              <w:rPr>
                <w:rFonts w:hint="eastAsia"/>
                <w:color w:val="000000" w:themeColor="text1"/>
                <w:sz w:val="21"/>
                <w:szCs w:val="21"/>
              </w:rPr>
              <w:t>路能够同时输出的4K超高清信号，≥2路高清信号。</w:t>
            </w:r>
          </w:p>
          <w:p w14:paraId="63D8D7D3" w14:textId="77777777" w:rsidR="006337E9" w:rsidRDefault="00000000">
            <w:pPr>
              <w:pStyle w:val="14"/>
              <w:spacing w:line="360" w:lineRule="auto"/>
              <w:ind w:left="425" w:firstLineChars="0" w:hanging="425"/>
              <w:rPr>
                <w:rFonts w:hint="eastAsia"/>
                <w:color w:val="000000" w:themeColor="text1"/>
                <w:sz w:val="21"/>
                <w:szCs w:val="21"/>
              </w:rPr>
            </w:pPr>
            <w:r>
              <w:rPr>
                <w:color w:val="000000" w:themeColor="text1"/>
                <w:kern w:val="2"/>
                <w:sz w:val="21"/>
                <w:szCs w:val="21"/>
                <w:lang w:val="en-US" w:bidi="ar-SA"/>
              </w:rPr>
              <w:t>10.</w:t>
            </w:r>
            <w:r>
              <w:rPr>
                <w:color w:val="000000" w:themeColor="text1"/>
                <w:sz w:val="21"/>
                <w:szCs w:val="21"/>
                <w:lang w:val="en-US"/>
              </w:rPr>
              <w:t>*</w:t>
            </w:r>
            <w:r>
              <w:rPr>
                <w:rFonts w:hint="eastAsia"/>
                <w:color w:val="000000" w:themeColor="text1"/>
                <w:sz w:val="21"/>
                <w:szCs w:val="21"/>
              </w:rPr>
              <w:t>主机防电击程度分类为防除颤CF级别I类。</w:t>
            </w:r>
          </w:p>
          <w:p w14:paraId="10DC97D7" w14:textId="77777777" w:rsidR="006337E9" w:rsidRDefault="00000000">
            <w:pPr>
              <w:pStyle w:val="14"/>
              <w:spacing w:line="360" w:lineRule="auto"/>
              <w:ind w:firstLineChars="0"/>
              <w:rPr>
                <w:rFonts w:hint="eastAsia"/>
                <w:b/>
                <w:bCs/>
                <w:color w:val="000000" w:themeColor="text1"/>
                <w:sz w:val="21"/>
                <w:szCs w:val="21"/>
              </w:rPr>
            </w:pPr>
            <w:r>
              <w:rPr>
                <w:rFonts w:hint="eastAsia"/>
                <w:b/>
                <w:bCs/>
                <w:color w:val="000000" w:themeColor="text1"/>
                <w:kern w:val="2"/>
                <w:sz w:val="21"/>
                <w:szCs w:val="21"/>
                <w:lang w:val="en-US" w:bidi="ar-SA"/>
              </w:rPr>
              <w:t>二、</w:t>
            </w:r>
            <w:r>
              <w:rPr>
                <w:rFonts w:hint="eastAsia"/>
                <w:b/>
                <w:bCs/>
                <w:color w:val="000000" w:themeColor="text1"/>
                <w:sz w:val="21"/>
                <w:szCs w:val="21"/>
              </w:rPr>
              <w:t>4K摄像头</w:t>
            </w:r>
          </w:p>
          <w:p w14:paraId="79B9D2F1" w14:textId="77777777" w:rsidR="006337E9" w:rsidRDefault="00000000">
            <w:pPr>
              <w:spacing w:line="360" w:lineRule="auto"/>
              <w:rPr>
                <w:rFonts w:hint="eastAsia"/>
                <w:color w:val="000000" w:themeColor="text1"/>
                <w:sz w:val="21"/>
                <w:szCs w:val="21"/>
              </w:rPr>
            </w:pPr>
            <w:r>
              <w:rPr>
                <w:rFonts w:hint="eastAsia"/>
                <w:color w:val="000000" w:themeColor="text1"/>
                <w:sz w:val="21"/>
                <w:szCs w:val="21"/>
                <w:lang w:val="en-US"/>
              </w:rPr>
              <w:t>1.</w:t>
            </w:r>
            <w:r>
              <w:rPr>
                <w:color w:val="000000" w:themeColor="text1"/>
                <w:sz w:val="21"/>
                <w:szCs w:val="21"/>
                <w:lang w:val="en-US"/>
              </w:rPr>
              <w:t>*</w:t>
            </w:r>
            <w:r>
              <w:rPr>
                <w:rFonts w:hint="eastAsia"/>
                <w:color w:val="000000" w:themeColor="text1"/>
                <w:sz w:val="21"/>
                <w:szCs w:val="21"/>
              </w:rPr>
              <w:t>摄像头防电击程度分类防除颤CF级别I类。</w:t>
            </w:r>
          </w:p>
          <w:p w14:paraId="68DE5E76" w14:textId="77777777" w:rsidR="006337E9" w:rsidRDefault="00000000">
            <w:pPr>
              <w:spacing w:line="360" w:lineRule="auto"/>
              <w:rPr>
                <w:rFonts w:hint="eastAsia"/>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摄像头重量≤</w:t>
            </w:r>
            <w:r>
              <w:rPr>
                <w:rFonts w:hint="eastAsia"/>
                <w:color w:val="000000" w:themeColor="text1"/>
                <w:sz w:val="21"/>
                <w:szCs w:val="21"/>
                <w:lang w:val="en-US"/>
              </w:rPr>
              <w:t>210</w:t>
            </w:r>
            <w:r>
              <w:rPr>
                <w:rFonts w:hint="eastAsia"/>
                <w:color w:val="000000" w:themeColor="text1"/>
                <w:sz w:val="21"/>
                <w:szCs w:val="21"/>
              </w:rPr>
              <w:t>g，线缆长度≥4</w:t>
            </w:r>
            <w:r>
              <w:rPr>
                <w:rFonts w:hint="eastAsia"/>
                <w:color w:val="000000" w:themeColor="text1"/>
                <w:sz w:val="21"/>
                <w:szCs w:val="21"/>
                <w:lang w:val="en-US"/>
              </w:rPr>
              <w:t>0</w:t>
            </w:r>
            <w:r>
              <w:rPr>
                <w:rFonts w:hint="eastAsia"/>
                <w:color w:val="000000" w:themeColor="text1"/>
                <w:sz w:val="21"/>
                <w:szCs w:val="21"/>
              </w:rPr>
              <w:t>0cm，精巧轻便，减少握持压力。</w:t>
            </w:r>
          </w:p>
          <w:p w14:paraId="35DAB8E6" w14:textId="77777777" w:rsidR="006337E9" w:rsidRDefault="00000000">
            <w:pPr>
              <w:spacing w:line="360" w:lineRule="auto"/>
              <w:rPr>
                <w:rFonts w:hint="eastAsia"/>
                <w:color w:val="000000" w:themeColor="text1"/>
                <w:sz w:val="21"/>
                <w:szCs w:val="21"/>
              </w:rPr>
            </w:pPr>
            <w:r>
              <w:rPr>
                <w:rFonts w:hint="eastAsia"/>
                <w:color w:val="000000" w:themeColor="text1"/>
                <w:sz w:val="21"/>
                <w:szCs w:val="21"/>
                <w:lang w:val="en-US"/>
              </w:rPr>
              <w:t>3.</w:t>
            </w:r>
            <w:r>
              <w:rPr>
                <w:color w:val="000000" w:themeColor="text1"/>
                <w:sz w:val="21"/>
                <w:szCs w:val="21"/>
                <w:lang w:val="en-US"/>
              </w:rPr>
              <w:t>*</w:t>
            </w:r>
            <w:r>
              <w:rPr>
                <w:rFonts w:hint="eastAsia"/>
                <w:color w:val="000000" w:themeColor="text1"/>
                <w:sz w:val="21"/>
                <w:szCs w:val="21"/>
              </w:rPr>
              <w:t>具有3个自定义摄像头按键，能支持</w:t>
            </w:r>
            <w:r>
              <w:rPr>
                <w:rFonts w:hint="eastAsia"/>
                <w:color w:val="000000" w:themeColor="text1"/>
                <w:sz w:val="21"/>
                <w:szCs w:val="21"/>
                <w:lang w:val="en-US"/>
              </w:rPr>
              <w:t>5</w:t>
            </w:r>
            <w:r>
              <w:rPr>
                <w:rFonts w:hint="eastAsia"/>
                <w:color w:val="000000" w:themeColor="text1"/>
                <w:sz w:val="21"/>
                <w:szCs w:val="21"/>
              </w:rPr>
              <w:t>个自定义功能，有20种可定义功能，包括但不限于自动对焦、白平衡、拍照、4K录像等功能设置。</w:t>
            </w:r>
          </w:p>
          <w:p w14:paraId="22F415D7" w14:textId="77777777" w:rsidR="006337E9" w:rsidRDefault="00000000">
            <w:pPr>
              <w:spacing w:line="360" w:lineRule="auto"/>
              <w:rPr>
                <w:rFonts w:hint="eastAsia"/>
                <w:color w:val="000000" w:themeColor="text1"/>
                <w:sz w:val="21"/>
                <w:szCs w:val="21"/>
              </w:rPr>
            </w:pPr>
            <w:r>
              <w:rPr>
                <w:rFonts w:hint="eastAsia"/>
                <w:color w:val="000000" w:themeColor="text1"/>
                <w:sz w:val="21"/>
                <w:szCs w:val="21"/>
                <w:lang w:val="en-US"/>
              </w:rPr>
              <w:t>4.</w:t>
            </w:r>
            <w:r>
              <w:rPr>
                <w:color w:val="000000" w:themeColor="text1"/>
                <w:sz w:val="21"/>
                <w:szCs w:val="21"/>
                <w:lang w:val="en-US"/>
              </w:rPr>
              <w:t>*</w:t>
            </w:r>
            <w:r>
              <w:rPr>
                <w:rFonts w:hint="eastAsia"/>
                <w:color w:val="000000" w:themeColor="text1"/>
                <w:sz w:val="21"/>
                <w:szCs w:val="21"/>
              </w:rPr>
              <w:t>具有自动对焦功能，可短按摄像头快捷键实现一键对焦。</w:t>
            </w:r>
          </w:p>
          <w:p w14:paraId="08F69B1F" w14:textId="77777777" w:rsidR="006337E9" w:rsidRDefault="00000000">
            <w:pPr>
              <w:spacing w:line="360" w:lineRule="auto"/>
              <w:rPr>
                <w:rFonts w:hint="eastAsia"/>
                <w:color w:val="000000" w:themeColor="text1"/>
                <w:sz w:val="21"/>
                <w:szCs w:val="21"/>
              </w:rPr>
            </w:pPr>
            <w:r>
              <w:rPr>
                <w:rFonts w:hint="eastAsia"/>
                <w:color w:val="000000" w:themeColor="text1"/>
                <w:sz w:val="21"/>
                <w:szCs w:val="21"/>
                <w:lang w:val="en-US"/>
              </w:rPr>
              <w:t>5.</w:t>
            </w:r>
            <w:r>
              <w:rPr>
                <w:rFonts w:hint="eastAsia"/>
                <w:color w:val="000000" w:themeColor="text1"/>
                <w:sz w:val="21"/>
                <w:szCs w:val="21"/>
              </w:rPr>
              <w:t>摄像头可耐受环氧乙烷灭菌和低温等离子灭菌方式。</w:t>
            </w:r>
          </w:p>
          <w:p w14:paraId="77A9A8B5" w14:textId="77777777" w:rsidR="006337E9" w:rsidRDefault="00000000">
            <w:pPr>
              <w:spacing w:line="360" w:lineRule="auto"/>
              <w:rPr>
                <w:rFonts w:hint="eastAsia"/>
                <w:color w:val="000000" w:themeColor="text1"/>
                <w:sz w:val="21"/>
                <w:szCs w:val="21"/>
              </w:rPr>
            </w:pPr>
            <w:r>
              <w:rPr>
                <w:rFonts w:hint="eastAsia"/>
                <w:color w:val="000000" w:themeColor="text1"/>
                <w:sz w:val="21"/>
                <w:szCs w:val="21"/>
                <w:lang w:val="en-US"/>
              </w:rPr>
              <w:t>6.</w:t>
            </w:r>
            <w:r>
              <w:rPr>
                <w:rFonts w:hint="eastAsia"/>
                <w:color w:val="000000" w:themeColor="text1"/>
                <w:sz w:val="21"/>
                <w:szCs w:val="21"/>
              </w:rPr>
              <w:t>摄像头防护等级：IPX</w:t>
            </w:r>
            <w:r>
              <w:rPr>
                <w:rFonts w:hint="eastAsia"/>
                <w:color w:val="000000" w:themeColor="text1"/>
                <w:sz w:val="21"/>
                <w:szCs w:val="21"/>
                <w:lang w:val="en-US"/>
              </w:rPr>
              <w:t>7</w:t>
            </w:r>
            <w:r>
              <w:rPr>
                <w:rFonts w:hint="eastAsia"/>
                <w:color w:val="000000" w:themeColor="text1"/>
                <w:sz w:val="21"/>
                <w:szCs w:val="21"/>
              </w:rPr>
              <w:t>。</w:t>
            </w:r>
          </w:p>
          <w:p w14:paraId="42BA2DA7" w14:textId="77777777" w:rsidR="006337E9" w:rsidRDefault="00000000">
            <w:pPr>
              <w:spacing w:line="360" w:lineRule="auto"/>
              <w:ind w:firstLine="420"/>
              <w:rPr>
                <w:rFonts w:hint="eastAsia"/>
                <w:b/>
                <w:bCs/>
                <w:color w:val="000000" w:themeColor="text1"/>
                <w:sz w:val="21"/>
                <w:szCs w:val="21"/>
              </w:rPr>
            </w:pPr>
            <w:r>
              <w:rPr>
                <w:rFonts w:hint="eastAsia"/>
                <w:b/>
                <w:bCs/>
                <w:color w:val="000000" w:themeColor="text1"/>
                <w:kern w:val="2"/>
                <w:sz w:val="21"/>
                <w:szCs w:val="21"/>
                <w:lang w:val="en-US" w:bidi="ar-SA"/>
              </w:rPr>
              <w:t>三、</w:t>
            </w:r>
            <w:r>
              <w:rPr>
                <w:rFonts w:hint="eastAsia"/>
                <w:b/>
                <w:bCs/>
                <w:color w:val="000000" w:themeColor="text1"/>
                <w:sz w:val="21"/>
                <w:szCs w:val="21"/>
              </w:rPr>
              <w:t>医用内窥镜冷光源</w:t>
            </w:r>
          </w:p>
          <w:p w14:paraId="7B7629EB"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1.</w:t>
            </w:r>
            <w:r>
              <w:rPr>
                <w:rFonts w:hint="eastAsia"/>
                <w:color w:val="000000" w:themeColor="text1"/>
                <w:sz w:val="21"/>
                <w:szCs w:val="21"/>
              </w:rPr>
              <w:t>设备采用触摸屏设计，屏幕尺寸≥</w:t>
            </w:r>
            <w:r>
              <w:rPr>
                <w:rFonts w:hint="eastAsia"/>
                <w:color w:val="000000" w:themeColor="text1"/>
                <w:sz w:val="21"/>
                <w:szCs w:val="21"/>
                <w:lang w:val="en-US"/>
              </w:rPr>
              <w:t>7</w:t>
            </w:r>
            <w:r>
              <w:rPr>
                <w:rFonts w:hint="eastAsia"/>
                <w:color w:val="000000" w:themeColor="text1"/>
                <w:sz w:val="21"/>
                <w:szCs w:val="21"/>
              </w:rPr>
              <w:t>英寸，可在触摸屏上进行LED光源的参数调整。</w:t>
            </w:r>
          </w:p>
          <w:p w14:paraId="7F331CCB"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2.</w:t>
            </w:r>
            <w:r>
              <w:rPr>
                <w:color w:val="000000" w:themeColor="text1"/>
                <w:sz w:val="21"/>
                <w:szCs w:val="21"/>
                <w:lang w:val="en-US"/>
              </w:rPr>
              <w:t>*</w:t>
            </w:r>
            <w:r>
              <w:rPr>
                <w:rFonts w:hint="eastAsia"/>
                <w:color w:val="000000" w:themeColor="text1"/>
                <w:sz w:val="21"/>
                <w:szCs w:val="21"/>
              </w:rPr>
              <w:t>设备类型：Ⅰ类除颤CF型，保证可用于直接接触心脏的手术需要。</w:t>
            </w:r>
          </w:p>
          <w:p w14:paraId="66E4A4D6"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lastRenderedPageBreak/>
              <w:t>3.</w:t>
            </w:r>
            <w:r>
              <w:rPr>
                <w:rFonts w:hint="eastAsia"/>
                <w:color w:val="000000" w:themeColor="text1"/>
                <w:sz w:val="21"/>
                <w:szCs w:val="21"/>
              </w:rPr>
              <w:t>白光冷光源的输出总光通量应≥2000lm，确保大量出血后仍然能够保证高亮度。</w:t>
            </w:r>
          </w:p>
          <w:p w14:paraId="6C9480C7"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4.</w:t>
            </w:r>
            <w:r>
              <w:rPr>
                <w:color w:val="000000" w:themeColor="text1"/>
                <w:sz w:val="21"/>
                <w:szCs w:val="21"/>
                <w:lang w:val="en-US"/>
              </w:rPr>
              <w:t>*</w:t>
            </w:r>
            <w:r>
              <w:rPr>
                <w:rFonts w:hint="eastAsia"/>
                <w:color w:val="000000" w:themeColor="text1"/>
                <w:sz w:val="21"/>
                <w:szCs w:val="21"/>
              </w:rPr>
              <w:t>LED灯泡工作寿命60000小时。</w:t>
            </w:r>
          </w:p>
          <w:p w14:paraId="181D46BC"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5.</w:t>
            </w:r>
            <w:r>
              <w:rPr>
                <w:rFonts w:hint="eastAsia"/>
                <w:color w:val="000000" w:themeColor="text1"/>
                <w:sz w:val="21"/>
                <w:szCs w:val="21"/>
              </w:rPr>
              <w:t>光输出最大中心照度14000000LUX。</w:t>
            </w:r>
          </w:p>
          <w:p w14:paraId="362F5843"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6.</w:t>
            </w:r>
            <w:r>
              <w:rPr>
                <w:color w:val="000000" w:themeColor="text1"/>
                <w:sz w:val="21"/>
                <w:szCs w:val="21"/>
                <w:lang w:val="en-US"/>
              </w:rPr>
              <w:t>*</w:t>
            </w:r>
            <w:r>
              <w:rPr>
                <w:rFonts w:hint="eastAsia"/>
                <w:color w:val="000000" w:themeColor="text1"/>
                <w:sz w:val="21"/>
                <w:szCs w:val="21"/>
              </w:rPr>
              <w:t>具有主机光源联动功能，可根据当前手术视野的情况自动调节互联光源亮度。</w:t>
            </w:r>
          </w:p>
          <w:p w14:paraId="5159E47F"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9.</w:t>
            </w:r>
            <w:r>
              <w:rPr>
                <w:rFonts w:hint="eastAsia"/>
                <w:color w:val="000000" w:themeColor="text1"/>
                <w:sz w:val="21"/>
                <w:szCs w:val="21"/>
              </w:rPr>
              <w:t>具有一键待机功能，以便手术过程中短时关闭光源，无需频繁开关机，提高光源寿命。</w:t>
            </w:r>
          </w:p>
          <w:p w14:paraId="009FB408"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10.</w:t>
            </w:r>
            <w:r>
              <w:rPr>
                <w:rFonts w:hint="eastAsia"/>
                <w:color w:val="000000" w:themeColor="text1"/>
                <w:sz w:val="21"/>
                <w:szCs w:val="21"/>
              </w:rPr>
              <w:t>具有高温报警、灯泡寿命警示功能。</w:t>
            </w:r>
          </w:p>
          <w:p w14:paraId="09CA4CDC" w14:textId="77777777" w:rsidR="006337E9" w:rsidRDefault="00000000">
            <w:pPr>
              <w:pStyle w:val="af6"/>
              <w:spacing w:line="360" w:lineRule="auto"/>
              <w:ind w:left="0" w:firstLine="0"/>
              <w:rPr>
                <w:rFonts w:hint="eastAsia"/>
                <w:color w:val="000000" w:themeColor="text1"/>
                <w:sz w:val="21"/>
                <w:szCs w:val="21"/>
              </w:rPr>
            </w:pPr>
            <w:r>
              <w:rPr>
                <w:rFonts w:hint="eastAsia"/>
                <w:color w:val="000000" w:themeColor="text1"/>
                <w:sz w:val="21"/>
                <w:szCs w:val="21"/>
                <w:lang w:val="en-US"/>
              </w:rPr>
              <w:t>11.</w:t>
            </w:r>
            <w:r>
              <w:rPr>
                <w:color w:val="000000" w:themeColor="text1"/>
                <w:sz w:val="21"/>
                <w:szCs w:val="21"/>
                <w:lang w:val="en-US"/>
              </w:rPr>
              <w:t>*</w:t>
            </w:r>
            <w:r>
              <w:rPr>
                <w:rFonts w:hint="eastAsia"/>
                <w:color w:val="000000" w:themeColor="text1"/>
                <w:sz w:val="21"/>
                <w:szCs w:val="21"/>
              </w:rPr>
              <w:t>与摄像主机同一品牌。</w:t>
            </w:r>
          </w:p>
          <w:p w14:paraId="30F33F02" w14:textId="77777777" w:rsidR="006337E9" w:rsidRDefault="00000000">
            <w:pPr>
              <w:spacing w:line="360" w:lineRule="auto"/>
              <w:ind w:firstLine="420"/>
              <w:rPr>
                <w:rFonts w:hint="eastAsia"/>
                <w:b/>
                <w:bCs/>
                <w:color w:val="000000" w:themeColor="text1"/>
                <w:sz w:val="21"/>
                <w:szCs w:val="21"/>
              </w:rPr>
            </w:pPr>
            <w:r>
              <w:rPr>
                <w:rFonts w:hint="eastAsia"/>
                <w:b/>
                <w:bCs/>
                <w:color w:val="000000" w:themeColor="text1"/>
                <w:kern w:val="2"/>
                <w:sz w:val="21"/>
                <w:szCs w:val="21"/>
                <w:lang w:val="en-US" w:bidi="ar-SA"/>
              </w:rPr>
              <w:t>四、</w:t>
            </w:r>
            <w:r>
              <w:rPr>
                <w:rFonts w:hint="eastAsia"/>
                <w:b/>
                <w:bCs/>
                <w:color w:val="000000" w:themeColor="text1"/>
                <w:sz w:val="21"/>
                <w:szCs w:val="21"/>
              </w:rPr>
              <w:t>4K医用监视器</w:t>
            </w:r>
          </w:p>
          <w:p w14:paraId="7EC4FFB6" w14:textId="77777777" w:rsidR="006337E9" w:rsidRDefault="00000000">
            <w:pPr>
              <w:pStyle w:val="af6"/>
              <w:spacing w:line="360" w:lineRule="auto"/>
              <w:ind w:left="425" w:hanging="425"/>
              <w:rPr>
                <w:rFonts w:hint="eastAsia"/>
                <w:color w:val="000000" w:themeColor="text1"/>
                <w:sz w:val="21"/>
                <w:szCs w:val="21"/>
              </w:rPr>
            </w:pPr>
            <w:r>
              <w:rPr>
                <w:snapToGrid w:val="0"/>
                <w:color w:val="000000" w:themeColor="text1"/>
                <w:sz w:val="21"/>
                <w:szCs w:val="21"/>
              </w:rPr>
              <w:t>1.</w:t>
            </w:r>
            <w:r>
              <w:rPr>
                <w:rFonts w:hint="eastAsia"/>
                <w:color w:val="000000" w:themeColor="text1"/>
                <w:sz w:val="21"/>
                <w:szCs w:val="21"/>
              </w:rPr>
              <w:t>4K医用LCD监视器，尺寸≥32英寸。</w:t>
            </w:r>
          </w:p>
          <w:p w14:paraId="6692D25A" w14:textId="77777777" w:rsidR="006337E9" w:rsidRDefault="00000000">
            <w:pPr>
              <w:pStyle w:val="af6"/>
              <w:spacing w:line="360" w:lineRule="auto"/>
              <w:ind w:left="425" w:hanging="425"/>
              <w:rPr>
                <w:rFonts w:hint="eastAsia"/>
                <w:color w:val="000000" w:themeColor="text1"/>
                <w:sz w:val="21"/>
                <w:szCs w:val="21"/>
              </w:rPr>
            </w:pPr>
            <w:r>
              <w:rPr>
                <w:snapToGrid w:val="0"/>
                <w:color w:val="000000" w:themeColor="text1"/>
                <w:sz w:val="21"/>
                <w:szCs w:val="21"/>
              </w:rPr>
              <w:t>2.</w:t>
            </w:r>
            <w:r>
              <w:rPr>
                <w:rFonts w:hint="eastAsia"/>
                <w:color w:val="000000" w:themeColor="text1"/>
                <w:sz w:val="21"/>
                <w:szCs w:val="21"/>
              </w:rPr>
              <w:t>支持4K 60Hz超高清显示。</w:t>
            </w:r>
          </w:p>
          <w:p w14:paraId="299CB837" w14:textId="77777777" w:rsidR="006337E9" w:rsidRDefault="00000000">
            <w:pPr>
              <w:pStyle w:val="af6"/>
              <w:spacing w:line="360" w:lineRule="auto"/>
              <w:ind w:left="425" w:hanging="425"/>
              <w:rPr>
                <w:rFonts w:hint="eastAsia"/>
                <w:color w:val="000000" w:themeColor="text1"/>
                <w:sz w:val="21"/>
                <w:szCs w:val="21"/>
              </w:rPr>
            </w:pPr>
            <w:r>
              <w:rPr>
                <w:snapToGrid w:val="0"/>
                <w:color w:val="000000" w:themeColor="text1"/>
                <w:sz w:val="21"/>
                <w:szCs w:val="21"/>
              </w:rPr>
              <w:t>3.</w:t>
            </w:r>
            <w:r>
              <w:rPr>
                <w:rFonts w:hint="eastAsia"/>
                <w:color w:val="000000" w:themeColor="text1"/>
                <w:sz w:val="21"/>
                <w:szCs w:val="21"/>
              </w:rPr>
              <w:t>具有HDMI或12G-SDI的4K超高清接口，可满足4K图像显示。</w:t>
            </w:r>
          </w:p>
          <w:p w14:paraId="7C53D092" w14:textId="77777777" w:rsidR="006337E9" w:rsidRDefault="00000000">
            <w:pPr>
              <w:pStyle w:val="af6"/>
              <w:spacing w:line="360" w:lineRule="auto"/>
              <w:ind w:left="425" w:hanging="425"/>
              <w:rPr>
                <w:rFonts w:hint="eastAsia"/>
                <w:color w:val="000000" w:themeColor="text1"/>
                <w:sz w:val="21"/>
                <w:szCs w:val="21"/>
              </w:rPr>
            </w:pPr>
            <w:r>
              <w:rPr>
                <w:snapToGrid w:val="0"/>
                <w:color w:val="000000" w:themeColor="text1"/>
                <w:sz w:val="21"/>
                <w:szCs w:val="21"/>
              </w:rPr>
              <w:t>4.</w:t>
            </w:r>
            <w:r>
              <w:rPr>
                <w:rFonts w:hint="eastAsia"/>
                <w:color w:val="000000" w:themeColor="text1"/>
                <w:sz w:val="21"/>
                <w:szCs w:val="21"/>
              </w:rPr>
              <w:t>具有3G-SDI或DVI的全高清接口，可满足全高清图像显示。</w:t>
            </w:r>
          </w:p>
          <w:p w14:paraId="367572E4" w14:textId="77777777" w:rsidR="006337E9" w:rsidRDefault="00000000">
            <w:pPr>
              <w:pStyle w:val="af6"/>
              <w:spacing w:line="360" w:lineRule="auto"/>
              <w:ind w:left="425" w:hanging="425"/>
              <w:rPr>
                <w:rFonts w:hint="eastAsia"/>
                <w:color w:val="000000" w:themeColor="text1"/>
                <w:sz w:val="21"/>
                <w:szCs w:val="21"/>
              </w:rPr>
            </w:pPr>
            <w:r>
              <w:rPr>
                <w:snapToGrid w:val="0"/>
                <w:color w:val="000000" w:themeColor="text1"/>
                <w:sz w:val="21"/>
                <w:szCs w:val="21"/>
              </w:rPr>
              <w:t>5.</w:t>
            </w:r>
            <w:r>
              <w:rPr>
                <w:rFonts w:hint="eastAsia"/>
                <w:color w:val="000000" w:themeColor="text1"/>
                <w:sz w:val="21"/>
                <w:szCs w:val="21"/>
              </w:rPr>
              <w:t>具有178°可视角度，满足手术室不同站位需求。</w:t>
            </w:r>
          </w:p>
          <w:p w14:paraId="52C5666D" w14:textId="77777777" w:rsidR="006337E9" w:rsidRDefault="00000000">
            <w:pPr>
              <w:pStyle w:val="af6"/>
              <w:spacing w:line="360" w:lineRule="auto"/>
              <w:ind w:left="0" w:firstLine="420"/>
              <w:rPr>
                <w:rFonts w:hint="eastAsia"/>
                <w:b/>
                <w:bCs/>
                <w:color w:val="000000" w:themeColor="text1"/>
                <w:sz w:val="21"/>
                <w:szCs w:val="21"/>
              </w:rPr>
            </w:pPr>
            <w:r>
              <w:rPr>
                <w:rFonts w:hint="eastAsia"/>
                <w:b/>
                <w:bCs/>
                <w:color w:val="000000" w:themeColor="text1"/>
                <w:kern w:val="2"/>
                <w:sz w:val="21"/>
                <w:szCs w:val="21"/>
                <w:lang w:val="en-US" w:bidi="ar-SA"/>
              </w:rPr>
              <w:t>五、</w:t>
            </w:r>
            <w:r>
              <w:rPr>
                <w:rFonts w:hint="eastAsia"/>
                <w:b/>
                <w:bCs/>
                <w:color w:val="000000" w:themeColor="text1"/>
                <w:sz w:val="21"/>
                <w:szCs w:val="21"/>
              </w:rPr>
              <w:t>医用台车</w:t>
            </w:r>
          </w:p>
          <w:p w14:paraId="79F73604" w14:textId="77777777" w:rsidR="006337E9" w:rsidRDefault="00000000">
            <w:pPr>
              <w:pStyle w:val="14"/>
              <w:spacing w:line="360" w:lineRule="auto"/>
              <w:ind w:firstLineChars="0" w:firstLine="0"/>
              <w:rPr>
                <w:rFonts w:hint="eastAsia"/>
                <w:color w:val="000000" w:themeColor="text1"/>
                <w:sz w:val="21"/>
                <w:szCs w:val="21"/>
              </w:rPr>
            </w:pPr>
            <w:r>
              <w:rPr>
                <w:rFonts w:hint="eastAsia"/>
                <w:color w:val="000000" w:themeColor="text1"/>
                <w:sz w:val="21"/>
                <w:szCs w:val="21"/>
                <w:lang w:val="en-US"/>
              </w:rPr>
              <w:t>1.</w:t>
            </w:r>
            <w:r>
              <w:rPr>
                <w:rFonts w:hint="eastAsia"/>
                <w:color w:val="000000" w:themeColor="text1"/>
                <w:sz w:val="21"/>
                <w:szCs w:val="21"/>
              </w:rPr>
              <w:t>具有后盖门及线缆管理设计，简洁美观，便于收纳。</w:t>
            </w:r>
          </w:p>
          <w:p w14:paraId="1BE0302A" w14:textId="77777777" w:rsidR="006337E9" w:rsidRDefault="00000000">
            <w:pPr>
              <w:pStyle w:val="14"/>
              <w:spacing w:line="360" w:lineRule="auto"/>
              <w:ind w:firstLineChars="0" w:firstLine="0"/>
              <w:rPr>
                <w:rFonts w:hint="eastAsia"/>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台车可放置32寸/55英寸医用4K医用监视器，节约手术室空间。</w:t>
            </w:r>
          </w:p>
          <w:p w14:paraId="02A486B7" w14:textId="77777777" w:rsidR="006337E9" w:rsidRDefault="00000000">
            <w:pPr>
              <w:spacing w:line="360" w:lineRule="auto"/>
              <w:ind w:firstLine="420"/>
              <w:rPr>
                <w:rFonts w:hint="eastAsia"/>
                <w:b/>
                <w:bCs/>
                <w:color w:val="000000" w:themeColor="text1"/>
                <w:sz w:val="21"/>
                <w:szCs w:val="21"/>
              </w:rPr>
            </w:pPr>
            <w:r>
              <w:rPr>
                <w:rFonts w:hint="eastAsia"/>
                <w:b/>
                <w:bCs/>
                <w:color w:val="000000" w:themeColor="text1"/>
                <w:kern w:val="2"/>
                <w:sz w:val="21"/>
                <w:szCs w:val="21"/>
                <w:lang w:val="en-US" w:bidi="ar-SA"/>
              </w:rPr>
              <w:t>六、</w:t>
            </w:r>
            <w:r>
              <w:rPr>
                <w:rFonts w:hint="eastAsia"/>
                <w:b/>
                <w:bCs/>
                <w:color w:val="000000" w:themeColor="text1"/>
                <w:sz w:val="21"/>
                <w:szCs w:val="21"/>
              </w:rPr>
              <w:t>宫腔检查镜及器械：</w:t>
            </w:r>
          </w:p>
          <w:p w14:paraId="7CD0CA95"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1.</w:t>
            </w:r>
            <w:r>
              <w:rPr>
                <w:rFonts w:hint="eastAsia"/>
                <w:color w:val="000000" w:themeColor="text1"/>
                <w:sz w:val="21"/>
                <w:szCs w:val="21"/>
              </w:rPr>
              <w:t>直径2.9mm，30°，80°超广视角</w:t>
            </w:r>
            <w:r>
              <w:rPr>
                <w:rFonts w:hint="eastAsia"/>
                <w:color w:val="000000" w:themeColor="text1"/>
                <w:sz w:val="21"/>
                <w:szCs w:val="21"/>
                <w:lang w:val="en-US"/>
              </w:rPr>
              <w:t>,</w:t>
            </w:r>
            <w:r>
              <w:rPr>
                <w:rFonts w:hint="eastAsia"/>
                <w:color w:val="000000" w:themeColor="text1"/>
                <w:sz w:val="21"/>
                <w:szCs w:val="21"/>
              </w:rPr>
              <w:t>1-100mm大景深</w:t>
            </w:r>
          </w:p>
          <w:p w14:paraId="70F8A77F" w14:textId="77777777" w:rsidR="006337E9" w:rsidRDefault="00000000">
            <w:pPr>
              <w:spacing w:line="360" w:lineRule="auto"/>
              <w:ind w:left="425" w:hanging="425"/>
              <w:rPr>
                <w:rFonts w:hint="eastAsia"/>
                <w:color w:val="000000" w:themeColor="text1"/>
                <w:sz w:val="21"/>
                <w:szCs w:val="21"/>
              </w:rPr>
            </w:pPr>
            <w:r>
              <w:rPr>
                <w:snapToGrid w:val="0"/>
                <w:color w:val="000000" w:themeColor="text1"/>
                <w:sz w:val="21"/>
                <w:szCs w:val="21"/>
              </w:rPr>
              <w:t>2.</w:t>
            </w:r>
            <w:r>
              <w:rPr>
                <w:rFonts w:hint="eastAsia"/>
                <w:color w:val="000000" w:themeColor="text1"/>
                <w:sz w:val="21"/>
                <w:szCs w:val="21"/>
              </w:rPr>
              <w:t>操作器，器械通道≥5f</w:t>
            </w:r>
            <w:r>
              <w:rPr>
                <w:rFonts w:hint="eastAsia"/>
                <w:color w:val="000000" w:themeColor="text1"/>
                <w:sz w:val="21"/>
                <w:szCs w:val="21"/>
                <w:lang w:val="en-US"/>
              </w:rPr>
              <w:t>r,</w:t>
            </w:r>
            <w:r>
              <w:rPr>
                <w:rFonts w:hint="eastAsia"/>
                <w:color w:val="000000" w:themeColor="text1"/>
                <w:sz w:val="21"/>
                <w:szCs w:val="21"/>
              </w:rPr>
              <w:t>鞘套外径≤5 mm</w:t>
            </w:r>
          </w:p>
          <w:p w14:paraId="0E3E9D2A"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3.</w:t>
            </w:r>
            <w:r>
              <w:rPr>
                <w:rFonts w:hint="eastAsia"/>
                <w:color w:val="000000" w:themeColor="text1"/>
                <w:sz w:val="21"/>
                <w:szCs w:val="21"/>
              </w:rPr>
              <w:t>半软性异物钳</w:t>
            </w:r>
            <w:r>
              <w:rPr>
                <w:rFonts w:hint="eastAsia"/>
                <w:color w:val="000000" w:themeColor="text1"/>
                <w:sz w:val="21"/>
                <w:szCs w:val="21"/>
                <w:lang w:val="en-US"/>
              </w:rPr>
              <w:t>,</w:t>
            </w:r>
            <w:r>
              <w:rPr>
                <w:rFonts w:hint="eastAsia"/>
                <w:color w:val="000000" w:themeColor="text1"/>
                <w:sz w:val="21"/>
                <w:szCs w:val="21"/>
              </w:rPr>
              <w:t>半软性剪刀</w:t>
            </w:r>
            <w:r>
              <w:rPr>
                <w:rFonts w:hint="eastAsia"/>
                <w:color w:val="000000" w:themeColor="text1"/>
                <w:sz w:val="21"/>
                <w:szCs w:val="21"/>
                <w:lang w:val="en-US"/>
              </w:rPr>
              <w:t>,</w:t>
            </w:r>
            <w:r>
              <w:rPr>
                <w:rFonts w:hint="eastAsia"/>
                <w:color w:val="000000" w:themeColor="text1"/>
                <w:sz w:val="21"/>
                <w:szCs w:val="21"/>
              </w:rPr>
              <w:t>半软性活检钳</w:t>
            </w:r>
          </w:p>
          <w:p w14:paraId="132008A3" w14:textId="77777777" w:rsidR="006337E9" w:rsidRDefault="00000000">
            <w:pPr>
              <w:spacing w:line="360" w:lineRule="auto"/>
              <w:ind w:firstLine="420"/>
              <w:rPr>
                <w:rFonts w:hint="eastAsia"/>
                <w:b/>
                <w:bCs/>
                <w:color w:val="000000" w:themeColor="text1"/>
                <w:sz w:val="21"/>
                <w:szCs w:val="21"/>
                <w:lang w:val="en-US"/>
              </w:rPr>
            </w:pPr>
            <w:r>
              <w:rPr>
                <w:rFonts w:hint="eastAsia"/>
                <w:b/>
                <w:bCs/>
                <w:color w:val="000000" w:themeColor="text1"/>
                <w:kern w:val="2"/>
                <w:sz w:val="21"/>
                <w:szCs w:val="21"/>
                <w:lang w:val="en-US" w:bidi="ar-SA"/>
              </w:rPr>
              <w:t>七、</w:t>
            </w:r>
            <w:r>
              <w:rPr>
                <w:rFonts w:hint="eastAsia"/>
                <w:b/>
                <w:bCs/>
                <w:color w:val="000000" w:themeColor="text1"/>
                <w:sz w:val="21"/>
                <w:szCs w:val="21"/>
                <w:lang w:val="en-US"/>
              </w:rPr>
              <w:t>内窥镜膨腔泵（膨宫泵）</w:t>
            </w:r>
          </w:p>
          <w:p w14:paraId="4EF8076B"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1.</w:t>
            </w:r>
            <w:r>
              <w:rPr>
                <w:rFonts w:hint="eastAsia"/>
                <w:color w:val="000000" w:themeColor="text1"/>
                <w:sz w:val="21"/>
                <w:szCs w:val="21"/>
                <w:lang w:val="en-US"/>
              </w:rPr>
              <w:t>适用范围：</w:t>
            </w:r>
            <w:r>
              <w:rPr>
                <w:rFonts w:hint="eastAsia"/>
                <w:color w:val="000000" w:themeColor="text1"/>
                <w:sz w:val="21"/>
                <w:szCs w:val="21"/>
              </w:rPr>
              <w:t>产品供内窥镜检查和手术时，将手术液加压后输送至手术部位以达到膨腔的目的。</w:t>
            </w:r>
          </w:p>
          <w:p w14:paraId="1C41622C" w14:textId="77777777" w:rsidR="006337E9" w:rsidRDefault="00000000">
            <w:pPr>
              <w:autoSpaceDE/>
              <w:autoSpaceDN/>
              <w:adjustRightInd w:val="0"/>
              <w:snapToGrid w:val="0"/>
              <w:spacing w:line="360" w:lineRule="auto"/>
              <w:ind w:left="425" w:hanging="425"/>
              <w:rPr>
                <w:rFonts w:hint="eastAsia"/>
                <w:b/>
                <w:bCs/>
                <w:color w:val="000000" w:themeColor="text1"/>
                <w:sz w:val="21"/>
                <w:szCs w:val="21"/>
                <w:lang w:val="en-US"/>
              </w:rPr>
            </w:pPr>
            <w:r>
              <w:rPr>
                <w:b/>
                <w:bCs/>
                <w:snapToGrid w:val="0"/>
                <w:color w:val="000000" w:themeColor="text1"/>
                <w:sz w:val="21"/>
                <w:szCs w:val="21"/>
                <w:lang w:val="en-US"/>
              </w:rPr>
              <w:t>2.</w:t>
            </w:r>
            <w:r>
              <w:rPr>
                <w:rFonts w:hint="eastAsia"/>
                <w:color w:val="000000" w:themeColor="text1"/>
                <w:sz w:val="21"/>
                <w:szCs w:val="21"/>
              </w:rPr>
              <w:t>输入电压：～</w:t>
            </w:r>
            <w:r>
              <w:rPr>
                <w:rFonts w:hint="eastAsia"/>
                <w:color w:val="000000" w:themeColor="text1"/>
                <w:sz w:val="21"/>
                <w:szCs w:val="21"/>
                <w:lang w:val="en-US"/>
              </w:rPr>
              <w:t>220V 50Hz,输入</w:t>
            </w:r>
            <w:r>
              <w:rPr>
                <w:rFonts w:hint="eastAsia"/>
                <w:color w:val="000000" w:themeColor="text1"/>
                <w:sz w:val="21"/>
                <w:szCs w:val="21"/>
              </w:rPr>
              <w:t>功率：</w:t>
            </w:r>
            <w:r>
              <w:rPr>
                <w:rFonts w:hint="eastAsia"/>
                <w:color w:val="000000" w:themeColor="text1"/>
                <w:sz w:val="21"/>
                <w:szCs w:val="21"/>
                <w:lang w:val="en-US"/>
              </w:rPr>
              <w:t>8</w:t>
            </w:r>
            <w:r>
              <w:rPr>
                <w:rFonts w:hint="eastAsia"/>
                <w:color w:val="000000" w:themeColor="text1"/>
                <w:sz w:val="21"/>
                <w:szCs w:val="21"/>
              </w:rPr>
              <w:t>0VA</w:t>
            </w:r>
            <w:r>
              <w:rPr>
                <w:rFonts w:hint="eastAsia"/>
                <w:color w:val="000000" w:themeColor="text1"/>
                <w:sz w:val="21"/>
                <w:szCs w:val="21"/>
                <w:lang w:val="en-US"/>
              </w:rPr>
              <w:t>,</w:t>
            </w:r>
            <w:r>
              <w:rPr>
                <w:rFonts w:hint="eastAsia"/>
                <w:color w:val="000000" w:themeColor="text1"/>
                <w:sz w:val="21"/>
                <w:szCs w:val="21"/>
              </w:rPr>
              <w:t>熔断丝型号：</w:t>
            </w:r>
            <w:r>
              <w:rPr>
                <w:rFonts w:hint="eastAsia"/>
                <w:color w:val="000000" w:themeColor="text1"/>
                <w:sz w:val="21"/>
                <w:szCs w:val="21"/>
                <w:lang w:val="en-US"/>
              </w:rPr>
              <w:t>F2AL250V</w:t>
            </w:r>
          </w:p>
          <w:p w14:paraId="136004B5" w14:textId="77777777" w:rsidR="006337E9" w:rsidRDefault="00000000">
            <w:pPr>
              <w:spacing w:line="360" w:lineRule="auto"/>
              <w:ind w:left="425" w:hanging="425"/>
              <w:jc w:val="both"/>
              <w:rPr>
                <w:rFonts w:hint="eastAsia"/>
                <w:color w:val="000000" w:themeColor="text1"/>
                <w:sz w:val="21"/>
                <w:szCs w:val="21"/>
              </w:rPr>
            </w:pPr>
            <w:r>
              <w:rPr>
                <w:snapToGrid w:val="0"/>
                <w:color w:val="000000" w:themeColor="text1"/>
                <w:sz w:val="21"/>
                <w:szCs w:val="21"/>
              </w:rPr>
              <w:t>3.</w:t>
            </w:r>
            <w:r>
              <w:rPr>
                <w:rFonts w:hint="eastAsia"/>
                <w:color w:val="000000" w:themeColor="text1"/>
                <w:sz w:val="21"/>
                <w:szCs w:val="21"/>
              </w:rPr>
              <w:t>膨腔泵的预置压强限应可调，调节范围为100～413 mmHg。</w:t>
            </w:r>
          </w:p>
          <w:p w14:paraId="65A15B9C" w14:textId="77777777" w:rsidR="006337E9" w:rsidRDefault="00000000">
            <w:pPr>
              <w:spacing w:line="360" w:lineRule="auto"/>
              <w:ind w:left="425" w:hanging="425"/>
              <w:jc w:val="both"/>
              <w:rPr>
                <w:rFonts w:hint="eastAsia"/>
                <w:color w:val="000000" w:themeColor="text1"/>
                <w:sz w:val="21"/>
                <w:szCs w:val="21"/>
                <w:lang w:val="en-US"/>
              </w:rPr>
            </w:pPr>
            <w:r>
              <w:rPr>
                <w:snapToGrid w:val="0"/>
                <w:color w:val="000000" w:themeColor="text1"/>
                <w:sz w:val="21"/>
                <w:szCs w:val="21"/>
                <w:lang w:val="en-US"/>
              </w:rPr>
              <w:t>4.</w:t>
            </w:r>
            <w:r>
              <w:rPr>
                <w:rFonts w:hint="eastAsia"/>
                <w:color w:val="000000" w:themeColor="text1"/>
                <w:sz w:val="21"/>
                <w:szCs w:val="21"/>
              </w:rPr>
              <w:t>膨腔泵的预置流量应可调，预置流量的调节范围为0.1～1L/min。</w:t>
            </w:r>
          </w:p>
          <w:p w14:paraId="7A4450ED" w14:textId="77777777" w:rsidR="006337E9" w:rsidRDefault="00000000">
            <w:pPr>
              <w:spacing w:line="360" w:lineRule="auto"/>
              <w:ind w:left="425" w:hanging="425"/>
              <w:jc w:val="both"/>
              <w:rPr>
                <w:rFonts w:hint="eastAsia"/>
                <w:color w:val="000000" w:themeColor="text1"/>
                <w:sz w:val="21"/>
                <w:szCs w:val="21"/>
                <w:lang w:val="en-US"/>
              </w:rPr>
            </w:pPr>
            <w:r>
              <w:rPr>
                <w:snapToGrid w:val="0"/>
                <w:color w:val="000000" w:themeColor="text1"/>
                <w:sz w:val="21"/>
                <w:szCs w:val="21"/>
                <w:lang w:val="en-US"/>
              </w:rPr>
              <w:t>5.</w:t>
            </w:r>
            <w:r>
              <w:rPr>
                <w:rFonts w:hint="eastAsia"/>
                <w:color w:val="000000" w:themeColor="text1"/>
                <w:sz w:val="21"/>
                <w:szCs w:val="21"/>
              </w:rPr>
              <w:t>具有过压减压功能，</w:t>
            </w:r>
            <w:r>
              <w:rPr>
                <w:rFonts w:hint="eastAsia"/>
                <w:color w:val="000000" w:themeColor="text1"/>
                <w:sz w:val="21"/>
                <w:szCs w:val="21"/>
                <w:lang w:val="en-US"/>
              </w:rPr>
              <w:t>安全控制宫腔内压力，根据压力变化自动调整压力或暂停灌注。</w:t>
            </w:r>
          </w:p>
          <w:p w14:paraId="29E18B76" w14:textId="77777777" w:rsidR="006337E9" w:rsidRDefault="00000000">
            <w:pPr>
              <w:spacing w:line="360" w:lineRule="auto"/>
              <w:ind w:left="425" w:hanging="425"/>
              <w:jc w:val="both"/>
              <w:rPr>
                <w:rFonts w:hint="eastAsia"/>
                <w:color w:val="000000" w:themeColor="text1"/>
                <w:sz w:val="21"/>
                <w:szCs w:val="21"/>
                <w:lang w:val="en-US"/>
              </w:rPr>
            </w:pPr>
            <w:r>
              <w:rPr>
                <w:snapToGrid w:val="0"/>
                <w:color w:val="000000" w:themeColor="text1"/>
                <w:sz w:val="21"/>
                <w:szCs w:val="21"/>
                <w:lang w:val="en-US"/>
              </w:rPr>
              <w:t>6.</w:t>
            </w:r>
            <w:r>
              <w:rPr>
                <w:rFonts w:hint="eastAsia"/>
                <w:color w:val="000000" w:themeColor="text1"/>
                <w:sz w:val="21"/>
                <w:szCs w:val="21"/>
              </w:rPr>
              <w:t>具有过压声报警功能，称值为</w:t>
            </w:r>
            <w:r>
              <w:rPr>
                <w:rFonts w:hint="eastAsia"/>
                <w:color w:val="000000" w:themeColor="text1"/>
                <w:sz w:val="21"/>
                <w:szCs w:val="21"/>
                <w:lang w:val="en-US"/>
              </w:rPr>
              <w:t>55dB±15dB。</w:t>
            </w:r>
          </w:p>
          <w:p w14:paraId="4CAFEEFB" w14:textId="77777777" w:rsidR="006337E9" w:rsidRDefault="00000000">
            <w:pPr>
              <w:spacing w:line="360" w:lineRule="auto"/>
              <w:ind w:left="425" w:hanging="425"/>
              <w:jc w:val="both"/>
              <w:rPr>
                <w:rFonts w:hint="eastAsia"/>
                <w:color w:val="000000" w:themeColor="text1"/>
                <w:sz w:val="21"/>
                <w:szCs w:val="21"/>
                <w:lang w:val="en-US"/>
              </w:rPr>
            </w:pPr>
            <w:r>
              <w:rPr>
                <w:snapToGrid w:val="0"/>
                <w:color w:val="000000" w:themeColor="text1"/>
                <w:sz w:val="21"/>
                <w:szCs w:val="21"/>
                <w:lang w:val="en-US"/>
              </w:rPr>
              <w:t>7.</w:t>
            </w:r>
            <w:r>
              <w:rPr>
                <w:rFonts w:hint="eastAsia"/>
                <w:color w:val="000000" w:themeColor="text1"/>
                <w:sz w:val="21"/>
                <w:szCs w:val="21"/>
                <w:lang w:val="en-US"/>
              </w:rPr>
              <w:t>配可重复使用泵头管路（硅胶管路）。</w:t>
            </w:r>
          </w:p>
          <w:p w14:paraId="146FE71B" w14:textId="77777777" w:rsidR="006337E9" w:rsidRDefault="00000000">
            <w:pPr>
              <w:spacing w:line="360" w:lineRule="auto"/>
              <w:ind w:firstLine="420"/>
              <w:rPr>
                <w:rFonts w:hint="eastAsia"/>
                <w:b/>
                <w:bCs/>
                <w:color w:val="000000" w:themeColor="text1"/>
                <w:sz w:val="21"/>
                <w:szCs w:val="21"/>
                <w:lang w:val="en-US"/>
              </w:rPr>
            </w:pPr>
            <w:r>
              <w:rPr>
                <w:rFonts w:hint="eastAsia"/>
                <w:b/>
                <w:bCs/>
                <w:color w:val="000000" w:themeColor="text1"/>
                <w:kern w:val="2"/>
                <w:sz w:val="21"/>
                <w:szCs w:val="21"/>
                <w:lang w:val="en-US" w:bidi="ar-SA"/>
              </w:rPr>
              <w:t>八、</w:t>
            </w:r>
            <w:r>
              <w:rPr>
                <w:rFonts w:hint="eastAsia"/>
                <w:b/>
                <w:bCs/>
                <w:color w:val="000000" w:themeColor="text1"/>
                <w:sz w:val="21"/>
                <w:szCs w:val="21"/>
                <w:lang w:val="en-US"/>
              </w:rPr>
              <w:t>妇科双极等离子电切镜</w:t>
            </w:r>
          </w:p>
          <w:p w14:paraId="2401BB12" w14:textId="77777777" w:rsidR="006337E9" w:rsidRDefault="00000000">
            <w:pPr>
              <w:spacing w:line="360" w:lineRule="auto"/>
              <w:ind w:left="425" w:hanging="425"/>
              <w:rPr>
                <w:rFonts w:hint="eastAsia"/>
                <w:b/>
                <w:bCs/>
                <w:color w:val="000000" w:themeColor="text1"/>
                <w:sz w:val="21"/>
                <w:szCs w:val="21"/>
                <w:lang w:val="en-US"/>
              </w:rPr>
            </w:pPr>
            <w:r>
              <w:rPr>
                <w:b/>
                <w:bCs/>
                <w:snapToGrid w:val="0"/>
                <w:color w:val="000000" w:themeColor="text1"/>
                <w:sz w:val="21"/>
                <w:szCs w:val="21"/>
                <w:lang w:val="en-US"/>
              </w:rPr>
              <w:lastRenderedPageBreak/>
              <w:t>1.</w:t>
            </w:r>
            <w:r>
              <w:rPr>
                <w:rFonts w:hint="eastAsia"/>
                <w:b/>
                <w:bCs/>
                <w:color w:val="000000" w:themeColor="text1"/>
                <w:sz w:val="21"/>
                <w:szCs w:val="21"/>
                <w:lang w:val="en-US"/>
              </w:rPr>
              <w:t>能量主机：</w:t>
            </w:r>
          </w:p>
          <w:p w14:paraId="71726738"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(1)</w:t>
            </w:r>
            <w:r>
              <w:rPr>
                <w:rFonts w:hint="eastAsia"/>
                <w:color w:val="000000" w:themeColor="text1"/>
                <w:sz w:val="21"/>
                <w:szCs w:val="21"/>
                <w:lang w:val="en-US"/>
              </w:rPr>
              <w:t>*可与电切镜及电极配合使用，用于生理盐水环境下的等离子电切和电凝。</w:t>
            </w:r>
          </w:p>
          <w:p w14:paraId="4CEECCB3"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(2)</w:t>
            </w:r>
            <w:r>
              <w:rPr>
                <w:rFonts w:hint="eastAsia"/>
                <w:color w:val="000000" w:themeColor="text1"/>
                <w:sz w:val="21"/>
                <w:szCs w:val="21"/>
                <w:lang w:val="en-US"/>
              </w:rPr>
              <w:t>可对人体组织进行双极切割和凝血，主机具有独立的双极钳输出接口，切割不少于2种模式，凝血不少于2种模式。</w:t>
            </w:r>
          </w:p>
          <w:p w14:paraId="002FC486"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(3)</w:t>
            </w:r>
            <w:r>
              <w:rPr>
                <w:rFonts w:hint="eastAsia"/>
                <w:color w:val="000000" w:themeColor="text1"/>
                <w:sz w:val="21"/>
                <w:szCs w:val="21"/>
              </w:rPr>
              <w:t>工作频率：</w:t>
            </w:r>
            <w:r>
              <w:rPr>
                <w:rFonts w:hint="eastAsia"/>
                <w:color w:val="000000" w:themeColor="text1"/>
                <w:sz w:val="21"/>
                <w:szCs w:val="21"/>
                <w:lang w:val="en-US"/>
              </w:rPr>
              <w:t>大于300</w:t>
            </w:r>
            <w:r>
              <w:rPr>
                <w:rFonts w:hint="eastAsia"/>
                <w:color w:val="000000" w:themeColor="text1"/>
                <w:sz w:val="21"/>
                <w:szCs w:val="21"/>
              </w:rPr>
              <w:t>Khz</w:t>
            </w:r>
            <w:r>
              <w:rPr>
                <w:rFonts w:hint="eastAsia"/>
                <w:color w:val="000000" w:themeColor="text1"/>
                <w:sz w:val="21"/>
                <w:szCs w:val="21"/>
                <w:lang w:val="en-US"/>
              </w:rPr>
              <w:t>。</w:t>
            </w:r>
          </w:p>
          <w:p w14:paraId="439305D2"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(4)</w:t>
            </w:r>
            <w:r>
              <w:rPr>
                <w:rFonts w:hint="eastAsia"/>
                <w:color w:val="000000" w:themeColor="text1"/>
                <w:sz w:val="21"/>
                <w:szCs w:val="21"/>
                <w:lang w:val="en-US"/>
              </w:rPr>
              <w:t>*</w:t>
            </w:r>
            <w:r>
              <w:rPr>
                <w:rFonts w:hint="eastAsia"/>
                <w:color w:val="000000" w:themeColor="text1"/>
                <w:sz w:val="21"/>
                <w:szCs w:val="21"/>
              </w:rPr>
              <w:t>输出模式：等离子电切</w:t>
            </w:r>
            <w:r>
              <w:rPr>
                <w:rFonts w:hint="eastAsia"/>
                <w:color w:val="000000" w:themeColor="text1"/>
                <w:sz w:val="21"/>
                <w:szCs w:val="21"/>
                <w:lang w:val="en-US"/>
              </w:rPr>
              <w:t>不少于4种，</w:t>
            </w:r>
            <w:r>
              <w:rPr>
                <w:rFonts w:hint="eastAsia"/>
                <w:color w:val="000000" w:themeColor="text1"/>
                <w:sz w:val="21"/>
                <w:szCs w:val="21"/>
              </w:rPr>
              <w:t>电凝模式</w:t>
            </w:r>
            <w:r>
              <w:rPr>
                <w:rFonts w:hint="eastAsia"/>
                <w:color w:val="000000" w:themeColor="text1"/>
                <w:sz w:val="21"/>
                <w:szCs w:val="21"/>
                <w:lang w:val="en-US"/>
              </w:rPr>
              <w:t>不少于3种。</w:t>
            </w:r>
          </w:p>
          <w:p w14:paraId="7A532B85"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(5)</w:t>
            </w:r>
            <w:r>
              <w:rPr>
                <w:rFonts w:hint="eastAsia"/>
                <w:color w:val="000000" w:themeColor="text1"/>
                <w:sz w:val="21"/>
                <w:szCs w:val="21"/>
                <w:lang w:val="en-US"/>
              </w:rPr>
              <w:t>*三类医疗器械注册证</w:t>
            </w:r>
            <w:r>
              <w:rPr>
                <w:rFonts w:hint="eastAsia"/>
                <w:color w:val="000000" w:themeColor="text1"/>
                <w:sz w:val="21"/>
                <w:szCs w:val="21"/>
              </w:rPr>
              <w:t>。</w:t>
            </w:r>
          </w:p>
          <w:p w14:paraId="63B97A8F"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(6)</w:t>
            </w:r>
            <w:r>
              <w:rPr>
                <w:rFonts w:hint="eastAsia"/>
                <w:color w:val="000000" w:themeColor="text1"/>
                <w:sz w:val="21"/>
                <w:szCs w:val="21"/>
                <w:lang w:val="en-US"/>
              </w:rPr>
              <w:t>全触摸彩色液晶控制屏，尺寸大于6寸。</w:t>
            </w:r>
          </w:p>
          <w:p w14:paraId="5D9FB9DB"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(7)</w:t>
            </w:r>
            <w:r>
              <w:rPr>
                <w:rFonts w:hint="eastAsia"/>
                <w:color w:val="000000" w:themeColor="text1"/>
                <w:sz w:val="21"/>
                <w:szCs w:val="21"/>
                <w:lang w:val="en-US"/>
              </w:rPr>
              <w:t>防电击</w:t>
            </w:r>
            <w:r>
              <w:rPr>
                <w:rFonts w:hint="eastAsia"/>
                <w:color w:val="000000" w:themeColor="text1"/>
                <w:sz w:val="21"/>
                <w:szCs w:val="21"/>
              </w:rPr>
              <w:t>安全等级：</w:t>
            </w:r>
            <w:r>
              <w:rPr>
                <w:rFonts w:hint="eastAsia"/>
                <w:color w:val="000000" w:themeColor="text1"/>
                <w:sz w:val="21"/>
                <w:szCs w:val="21"/>
                <w:lang w:val="en-US"/>
              </w:rPr>
              <w:t>I类</w:t>
            </w:r>
            <w:r>
              <w:rPr>
                <w:rFonts w:hint="eastAsia"/>
                <w:color w:val="000000" w:themeColor="text1"/>
                <w:sz w:val="21"/>
                <w:szCs w:val="21"/>
              </w:rPr>
              <w:t>CF型。</w:t>
            </w:r>
          </w:p>
          <w:p w14:paraId="53A9F4B4" w14:textId="77777777" w:rsidR="006337E9" w:rsidRDefault="00000000">
            <w:pPr>
              <w:spacing w:line="360" w:lineRule="auto"/>
              <w:ind w:left="425" w:hanging="425"/>
              <w:rPr>
                <w:rFonts w:hint="eastAsia"/>
                <w:b/>
                <w:bCs/>
                <w:color w:val="000000" w:themeColor="text1"/>
                <w:sz w:val="21"/>
                <w:szCs w:val="21"/>
                <w:lang w:val="en-US"/>
              </w:rPr>
            </w:pPr>
            <w:r>
              <w:rPr>
                <w:b/>
                <w:bCs/>
                <w:snapToGrid w:val="0"/>
                <w:color w:val="000000" w:themeColor="text1"/>
                <w:sz w:val="21"/>
                <w:szCs w:val="21"/>
                <w:lang w:val="en-US"/>
              </w:rPr>
              <w:t>2.</w:t>
            </w:r>
            <w:r>
              <w:rPr>
                <w:rFonts w:hint="eastAsia"/>
                <w:b/>
                <w:bCs/>
                <w:color w:val="000000" w:themeColor="text1"/>
                <w:sz w:val="21"/>
                <w:szCs w:val="21"/>
                <w:lang w:val="en-US"/>
              </w:rPr>
              <w:t>电切镜：</w:t>
            </w:r>
          </w:p>
          <w:p w14:paraId="3A1D77AE" w14:textId="77777777" w:rsidR="006337E9" w:rsidRDefault="00000000">
            <w:pPr>
              <w:widowControl/>
              <w:spacing w:line="360" w:lineRule="auto"/>
              <w:ind w:left="425" w:hanging="425"/>
              <w:rPr>
                <w:rFonts w:hint="eastAsia"/>
                <w:color w:val="000000" w:themeColor="text1"/>
                <w:sz w:val="21"/>
                <w:szCs w:val="21"/>
                <w:lang w:val="en-US"/>
              </w:rPr>
            </w:pPr>
            <w:r>
              <w:rPr>
                <w:snapToGrid w:val="0"/>
                <w:color w:val="000000" w:themeColor="text1"/>
                <w:sz w:val="21"/>
                <w:szCs w:val="21"/>
                <w:lang w:val="en-US"/>
              </w:rPr>
              <w:t>(1)</w:t>
            </w:r>
            <w:r>
              <w:rPr>
                <w:rFonts w:hint="eastAsia"/>
                <w:color w:val="000000" w:themeColor="text1"/>
                <w:sz w:val="21"/>
                <w:szCs w:val="21"/>
                <w:lang w:val="en-US"/>
              </w:rPr>
              <w:t>内窥镜：直径4毫米，视向角12度或25度，视场角：大于60度。光学工作距：20mm，光学镜的有效景深范围：3mm-50mm</w:t>
            </w:r>
          </w:p>
          <w:p w14:paraId="17852355"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(2)</w:t>
            </w:r>
            <w:r>
              <w:rPr>
                <w:rFonts w:hint="eastAsia"/>
                <w:color w:val="000000" w:themeColor="text1"/>
                <w:sz w:val="21"/>
                <w:szCs w:val="21"/>
                <w:lang w:val="en-US"/>
              </w:rPr>
              <w:t>操作器（手件）：被动式，可兼容单双极</w:t>
            </w:r>
          </w:p>
          <w:p w14:paraId="69A9348A"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(3)</w:t>
            </w:r>
            <w:r>
              <w:rPr>
                <w:rFonts w:hint="eastAsia"/>
                <w:color w:val="000000" w:themeColor="text1"/>
                <w:sz w:val="21"/>
                <w:szCs w:val="21"/>
                <w:lang w:val="en-US"/>
              </w:rPr>
              <w:t>内鞘：</w:t>
            </w:r>
            <w:r>
              <w:rPr>
                <w:rFonts w:hint="eastAsia"/>
                <w:color w:val="000000" w:themeColor="text1"/>
                <w:sz w:val="21"/>
                <w:szCs w:val="21"/>
              </w:rPr>
              <w:t>周径</w:t>
            </w:r>
            <w:r>
              <w:rPr>
                <w:rFonts w:hint="eastAsia"/>
                <w:color w:val="000000" w:themeColor="text1"/>
                <w:sz w:val="21"/>
                <w:szCs w:val="21"/>
                <w:lang w:val="en-US"/>
              </w:rPr>
              <w:t>不大于25</w:t>
            </w:r>
            <w:r>
              <w:rPr>
                <w:rFonts w:hint="eastAsia"/>
                <w:color w:val="000000" w:themeColor="text1"/>
                <w:sz w:val="21"/>
                <w:szCs w:val="21"/>
              </w:rPr>
              <w:t>Fr、可360°旋转</w:t>
            </w:r>
            <w:r>
              <w:rPr>
                <w:rFonts w:hint="eastAsia"/>
                <w:color w:val="000000" w:themeColor="text1"/>
                <w:sz w:val="21"/>
                <w:szCs w:val="21"/>
                <w:lang w:val="en-US"/>
              </w:rPr>
              <w:t>;外鞘：</w:t>
            </w:r>
            <w:r>
              <w:rPr>
                <w:rFonts w:hint="eastAsia"/>
                <w:color w:val="000000" w:themeColor="text1"/>
                <w:sz w:val="21"/>
                <w:szCs w:val="21"/>
              </w:rPr>
              <w:t>周径</w:t>
            </w:r>
            <w:r>
              <w:rPr>
                <w:rFonts w:hint="eastAsia"/>
                <w:color w:val="000000" w:themeColor="text1"/>
                <w:sz w:val="21"/>
                <w:szCs w:val="21"/>
                <w:lang w:val="en-US"/>
              </w:rPr>
              <w:t>不大于27</w:t>
            </w:r>
            <w:r>
              <w:rPr>
                <w:rFonts w:hint="eastAsia"/>
                <w:color w:val="000000" w:themeColor="text1"/>
                <w:sz w:val="21"/>
                <w:szCs w:val="21"/>
              </w:rPr>
              <w:t>Fr，</w:t>
            </w:r>
            <w:r>
              <w:rPr>
                <w:rFonts w:hint="eastAsia"/>
                <w:color w:val="000000" w:themeColor="text1"/>
                <w:sz w:val="21"/>
                <w:szCs w:val="21"/>
                <w:lang w:val="en-US"/>
              </w:rPr>
              <w:t>带</w:t>
            </w:r>
            <w:r>
              <w:rPr>
                <w:rFonts w:hint="eastAsia"/>
                <w:color w:val="000000" w:themeColor="text1"/>
                <w:sz w:val="21"/>
                <w:szCs w:val="21"/>
              </w:rPr>
              <w:t>进出水</w:t>
            </w:r>
            <w:r>
              <w:rPr>
                <w:rFonts w:hint="eastAsia"/>
                <w:color w:val="000000" w:themeColor="text1"/>
                <w:sz w:val="21"/>
                <w:szCs w:val="21"/>
                <w:lang w:val="en-US"/>
              </w:rPr>
              <w:t>开关</w:t>
            </w:r>
          </w:p>
          <w:p w14:paraId="1B5188F9"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(4)</w:t>
            </w:r>
            <w:r>
              <w:rPr>
                <w:rFonts w:hint="eastAsia"/>
                <w:color w:val="000000" w:themeColor="text1"/>
                <w:sz w:val="21"/>
                <w:szCs w:val="21"/>
                <w:lang w:val="en-US"/>
              </w:rPr>
              <w:t>闭孔器：采用活动闭头,</w:t>
            </w:r>
            <w:r>
              <w:rPr>
                <w:rFonts w:hint="eastAsia"/>
                <w:color w:val="000000" w:themeColor="text1"/>
                <w:kern w:val="2"/>
                <w:sz w:val="21"/>
                <w:szCs w:val="21"/>
                <w:lang w:val="en-US" w:bidi="ar-SA"/>
              </w:rPr>
              <w:t>高频连接线：双极式</w:t>
            </w:r>
          </w:p>
          <w:p w14:paraId="22006F15"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3.</w:t>
            </w:r>
            <w:r>
              <w:rPr>
                <w:rFonts w:hint="eastAsia"/>
                <w:b/>
                <w:bCs/>
                <w:color w:val="000000" w:themeColor="text1"/>
                <w:sz w:val="21"/>
                <w:szCs w:val="21"/>
                <w:lang w:val="en-US"/>
              </w:rPr>
              <w:t>电切镜电极：</w:t>
            </w:r>
            <w:r>
              <w:rPr>
                <w:rFonts w:hint="eastAsia"/>
                <w:color w:val="000000" w:themeColor="text1"/>
                <w:sz w:val="21"/>
                <w:szCs w:val="21"/>
                <w:lang w:val="en-US"/>
              </w:rPr>
              <w:t>环状、粗环状、钩针状、滚球、蘑菇头可选择，可适用于妇科手术。</w:t>
            </w:r>
          </w:p>
          <w:p w14:paraId="05B23C11" w14:textId="77777777" w:rsidR="006337E9" w:rsidRDefault="00000000">
            <w:pPr>
              <w:spacing w:line="360" w:lineRule="auto"/>
              <w:ind w:left="425" w:hanging="425"/>
              <w:rPr>
                <w:rFonts w:hint="eastAsia"/>
                <w:color w:val="000000" w:themeColor="text1"/>
                <w:sz w:val="21"/>
                <w:szCs w:val="21"/>
                <w:lang w:val="en-US"/>
              </w:rPr>
            </w:pPr>
            <w:r>
              <w:rPr>
                <w:snapToGrid w:val="0"/>
                <w:color w:val="000000" w:themeColor="text1"/>
                <w:sz w:val="21"/>
                <w:szCs w:val="21"/>
                <w:lang w:val="en-US"/>
              </w:rPr>
              <w:t>4.</w:t>
            </w:r>
            <w:r>
              <w:rPr>
                <w:color w:val="000000" w:themeColor="text1"/>
                <w:sz w:val="21"/>
                <w:szCs w:val="21"/>
                <w:lang w:val="en-US"/>
              </w:rPr>
              <w:t>*</w:t>
            </w:r>
            <w:r>
              <w:rPr>
                <w:rFonts w:hint="eastAsia"/>
                <w:color w:val="000000" w:themeColor="text1"/>
                <w:sz w:val="21"/>
                <w:szCs w:val="21"/>
                <w:lang w:val="en-US"/>
              </w:rPr>
              <w:t>配图文工作站，支持输出并打印报告。</w:t>
            </w:r>
          </w:p>
        </w:tc>
        <w:tc>
          <w:tcPr>
            <w:tcW w:w="0" w:type="auto"/>
            <w:noWrap/>
            <w:vAlign w:val="center"/>
          </w:tcPr>
          <w:p w14:paraId="21B71DF0" w14:textId="77777777" w:rsidR="006337E9" w:rsidRDefault="00000000">
            <w:pPr>
              <w:spacing w:line="360" w:lineRule="auto"/>
              <w:jc w:val="both"/>
              <w:rPr>
                <w:rFonts w:hint="eastAsia"/>
                <w:color w:val="000000" w:themeColor="text1"/>
                <w:sz w:val="21"/>
                <w:szCs w:val="21"/>
                <w:lang w:val="en-US"/>
              </w:rPr>
            </w:pPr>
            <w:r>
              <w:rPr>
                <w:rFonts w:hint="eastAsia"/>
                <w:color w:val="000000" w:themeColor="text1"/>
                <w:sz w:val="21"/>
                <w:szCs w:val="21"/>
                <w:lang w:val="en-US"/>
              </w:rPr>
              <w:lastRenderedPageBreak/>
              <w:t>1</w:t>
            </w:r>
          </w:p>
        </w:tc>
        <w:tc>
          <w:tcPr>
            <w:tcW w:w="0" w:type="auto"/>
            <w:noWrap/>
            <w:vAlign w:val="center"/>
          </w:tcPr>
          <w:p w14:paraId="090437CA" w14:textId="77777777" w:rsidR="006337E9" w:rsidRDefault="00000000">
            <w:pPr>
              <w:spacing w:line="360" w:lineRule="auto"/>
              <w:jc w:val="both"/>
              <w:rPr>
                <w:rFonts w:hint="eastAsia"/>
                <w:color w:val="000000" w:themeColor="text1"/>
                <w:sz w:val="21"/>
                <w:szCs w:val="21"/>
              </w:rPr>
            </w:pPr>
            <w:r>
              <w:rPr>
                <w:rFonts w:hint="eastAsia"/>
                <w:color w:val="000000" w:themeColor="text1"/>
                <w:sz w:val="21"/>
                <w:szCs w:val="21"/>
                <w:lang w:val="en-US"/>
              </w:rPr>
              <w:t>套</w:t>
            </w:r>
          </w:p>
        </w:tc>
      </w:tr>
    </w:tbl>
    <w:p w14:paraId="133C5F57" w14:textId="77777777" w:rsidR="006337E9" w:rsidRDefault="006337E9">
      <w:pPr>
        <w:rPr>
          <w:rFonts w:hint="eastAsia"/>
          <w:color w:val="000000" w:themeColor="text1"/>
          <w:lang w:val="en-US"/>
        </w:rPr>
      </w:pPr>
    </w:p>
    <w:p w14:paraId="0E224914" w14:textId="77777777" w:rsidR="006337E9" w:rsidRDefault="006337E9">
      <w:pPr>
        <w:adjustRightInd w:val="0"/>
        <w:snapToGrid w:val="0"/>
        <w:spacing w:line="360" w:lineRule="auto"/>
        <w:ind w:right="-10" w:firstLineChars="175" w:firstLine="420"/>
        <w:rPr>
          <w:rFonts w:hint="eastAsia"/>
          <w:color w:val="000000" w:themeColor="text1"/>
          <w:sz w:val="24"/>
          <w:lang w:val="en-US"/>
        </w:rPr>
        <w:sectPr w:rsidR="006337E9">
          <w:pgSz w:w="11905" w:h="16838"/>
          <w:pgMar w:top="1440" w:right="1440" w:bottom="1440" w:left="1440" w:header="850" w:footer="992" w:gutter="0"/>
          <w:cols w:space="0"/>
          <w:docGrid w:type="lines" w:linePitch="317"/>
        </w:sectPr>
      </w:pPr>
    </w:p>
    <w:p w14:paraId="545A3EC9" w14:textId="77777777" w:rsidR="006337E9" w:rsidRDefault="00000000">
      <w:pPr>
        <w:pStyle w:val="2"/>
        <w:tabs>
          <w:tab w:val="left" w:pos="1607"/>
        </w:tabs>
        <w:spacing w:before="41"/>
        <w:rPr>
          <w:rFonts w:asciiTheme="minorEastAsia" w:eastAsiaTheme="minorEastAsia" w:hAnsiTheme="minorEastAsia" w:hint="eastAsia"/>
          <w:color w:val="000000" w:themeColor="text1"/>
        </w:rPr>
      </w:pPr>
      <w:bookmarkStart w:id="66" w:name="第五部分__谈判文件格式"/>
      <w:bookmarkEnd w:id="66"/>
      <w:r>
        <w:rPr>
          <w:rFonts w:asciiTheme="minorEastAsia" w:eastAsiaTheme="minorEastAsia" w:hAnsiTheme="minorEastAsia" w:hint="eastAsia"/>
          <w:color w:val="000000" w:themeColor="text1"/>
        </w:rPr>
        <w:lastRenderedPageBreak/>
        <w:t>第五部分</w:t>
      </w:r>
      <w:r>
        <w:rPr>
          <w:rFonts w:asciiTheme="minorEastAsia" w:eastAsiaTheme="minorEastAsia" w:hAnsiTheme="minorEastAsia" w:hint="eastAsia"/>
          <w:color w:val="000000" w:themeColor="text1"/>
        </w:rPr>
        <w:tab/>
        <w:t>谈判文件格式</w:t>
      </w:r>
    </w:p>
    <w:p w14:paraId="2527798A" w14:textId="77777777" w:rsidR="006337E9" w:rsidRDefault="006337E9">
      <w:pPr>
        <w:pStyle w:val="a4"/>
        <w:rPr>
          <w:rFonts w:asciiTheme="minorEastAsia" w:eastAsiaTheme="minorEastAsia" w:hAnsiTheme="minorEastAsia" w:hint="eastAsia"/>
          <w:b/>
          <w:color w:val="000000" w:themeColor="text1"/>
          <w:sz w:val="20"/>
        </w:rPr>
      </w:pPr>
    </w:p>
    <w:p w14:paraId="766E78C6" w14:textId="77777777" w:rsidR="006337E9" w:rsidRDefault="006337E9">
      <w:pPr>
        <w:pStyle w:val="a4"/>
        <w:spacing w:before="7"/>
        <w:rPr>
          <w:rFonts w:asciiTheme="minorEastAsia" w:eastAsiaTheme="minorEastAsia" w:hAnsiTheme="minorEastAsia" w:hint="eastAsia"/>
          <w:b/>
          <w:color w:val="000000" w:themeColor="text1"/>
          <w:sz w:val="19"/>
        </w:rPr>
      </w:pPr>
    </w:p>
    <w:p w14:paraId="071C3560" w14:textId="77777777" w:rsidR="006337E9" w:rsidRDefault="006337E9">
      <w:pPr>
        <w:rPr>
          <w:rFonts w:asciiTheme="minorEastAsia" w:eastAsiaTheme="minorEastAsia" w:hAnsiTheme="minorEastAsia" w:hint="eastAsia"/>
          <w:color w:val="000000" w:themeColor="text1"/>
          <w:sz w:val="19"/>
        </w:rPr>
        <w:sectPr w:rsidR="006337E9">
          <w:pgSz w:w="11905" w:h="16838"/>
          <w:pgMar w:top="1440" w:right="1440" w:bottom="1440" w:left="1440" w:header="850" w:footer="992" w:gutter="0"/>
          <w:cols w:space="0"/>
          <w:docGrid w:type="lines" w:linePitch="317"/>
        </w:sectPr>
      </w:pPr>
    </w:p>
    <w:p w14:paraId="603857A6" w14:textId="77777777" w:rsidR="006337E9"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附件１：</w:t>
      </w:r>
    </w:p>
    <w:p w14:paraId="6C8768D9" w14:textId="77777777" w:rsidR="006337E9" w:rsidRDefault="00000000">
      <w:pPr>
        <w:adjustRightInd w:val="0"/>
        <w:spacing w:after="269"/>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hint="eastAsia"/>
          <w:b/>
          <w:bCs/>
          <w:color w:val="000000" w:themeColor="text1"/>
          <w:sz w:val="32"/>
          <w:szCs w:val="32"/>
        </w:rPr>
        <w:t>谈判响应函</w:t>
      </w:r>
    </w:p>
    <w:p w14:paraId="21CE3C1A"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致：周口市公共资源交易中心（政府采购中心）</w:t>
      </w:r>
    </w:p>
    <w:p w14:paraId="7FE4813E" w14:textId="77777777" w:rsidR="006337E9" w:rsidRDefault="00000000">
      <w:pPr>
        <w:adjustRightInd w:val="0"/>
        <w:spacing w:line="360" w:lineRule="auto"/>
        <w:ind w:firstLine="56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根据贵方谈判邀请函，签字代表</w:t>
      </w:r>
      <w:r>
        <w:rPr>
          <w:rFonts w:asciiTheme="minorEastAsia" w:eastAsiaTheme="minorEastAsia" w:hAnsiTheme="minorEastAsia" w:cs="仿宋_GB2312" w:hint="eastAsia"/>
          <w:color w:val="000000" w:themeColor="text1"/>
          <w:sz w:val="24"/>
          <w:szCs w:val="24"/>
          <w:u w:val="single"/>
          <w:lang w:val="en-US"/>
        </w:rPr>
        <w:t xml:space="preserve">       </w:t>
      </w:r>
      <w:r>
        <w:rPr>
          <w:rFonts w:asciiTheme="minorEastAsia" w:eastAsiaTheme="minorEastAsia" w:hAnsiTheme="minorEastAsia" w:cs="仿宋_GB2312" w:hint="eastAsia"/>
          <w:color w:val="000000" w:themeColor="text1"/>
          <w:sz w:val="24"/>
          <w:szCs w:val="24"/>
        </w:rPr>
        <w:t>（全名、职务）经正式授权并代表谈判供应商（谈判供应商名称、地址）提交下述文件，并对之负法律责任。</w:t>
      </w:r>
    </w:p>
    <w:p w14:paraId="7C3F1285" w14:textId="77777777" w:rsidR="006337E9"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1</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谈判响应函</w:t>
      </w:r>
    </w:p>
    <w:p w14:paraId="1AB660D8" w14:textId="77777777" w:rsidR="006337E9"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2</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谈判价格一览表</w:t>
      </w:r>
    </w:p>
    <w:p w14:paraId="61AE00EE" w14:textId="77777777" w:rsidR="006337E9"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3</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谈判响应报价表</w:t>
      </w:r>
    </w:p>
    <w:p w14:paraId="6B6688B8" w14:textId="77777777" w:rsidR="006337E9"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4</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技术偏差表</w:t>
      </w:r>
    </w:p>
    <w:p w14:paraId="5797E803" w14:textId="77777777" w:rsidR="006337E9"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5</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服务承诺</w:t>
      </w:r>
    </w:p>
    <w:p w14:paraId="79ACADF4" w14:textId="77777777" w:rsidR="006337E9"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6</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关于资格的声明函</w:t>
      </w:r>
    </w:p>
    <w:p w14:paraId="709A54EF" w14:textId="77777777" w:rsidR="006337E9"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7</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授权委托书</w:t>
      </w:r>
    </w:p>
    <w:p w14:paraId="6BB95938" w14:textId="77777777" w:rsidR="006337E9"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（8）资格证明文件</w:t>
      </w:r>
    </w:p>
    <w:p w14:paraId="40A0B80C" w14:textId="77777777" w:rsidR="006337E9"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w:t>
      </w:r>
      <w:r>
        <w:rPr>
          <w:rFonts w:asciiTheme="minorEastAsia" w:eastAsiaTheme="minorEastAsia" w:hAnsiTheme="minorEastAsia" w:cs="仿宋_GB2312" w:hint="eastAsia"/>
          <w:color w:val="000000" w:themeColor="text1"/>
          <w:sz w:val="24"/>
          <w:szCs w:val="24"/>
          <w:lang w:val="en-US"/>
        </w:rPr>
        <w:t>9</w:t>
      </w:r>
      <w:r>
        <w:rPr>
          <w:rFonts w:asciiTheme="minorEastAsia" w:eastAsiaTheme="minorEastAsia" w:hAnsiTheme="minorEastAsia" w:cs="仿宋_GB2312" w:hint="eastAsia"/>
          <w:color w:val="000000" w:themeColor="text1"/>
          <w:sz w:val="24"/>
          <w:szCs w:val="24"/>
        </w:rPr>
        <w:t>）其他资料</w:t>
      </w:r>
    </w:p>
    <w:p w14:paraId="70C18431"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据此函，签字代表宣布同意如下：</w:t>
      </w:r>
    </w:p>
    <w:p w14:paraId="4AF931DA"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1</w:t>
      </w:r>
      <w:r>
        <w:rPr>
          <w:rFonts w:asciiTheme="minorEastAsia" w:eastAsiaTheme="minorEastAsia" w:hAnsiTheme="minorEastAsia" w:cs="仿宋_GB2312" w:hint="eastAsia"/>
          <w:color w:val="000000" w:themeColor="text1"/>
          <w:sz w:val="24"/>
          <w:szCs w:val="24"/>
        </w:rPr>
        <w:t>、所附谈判响应报价表中规定的应提供和交付的货物总价为人民币</w:t>
      </w:r>
      <w:r>
        <w:rPr>
          <w:rFonts w:asciiTheme="minorEastAsia" w:eastAsiaTheme="minorEastAsia" w:hAnsiTheme="minorEastAsia" w:cs="仿宋_GB2312" w:hint="eastAsia"/>
          <w:color w:val="000000" w:themeColor="text1"/>
          <w:sz w:val="24"/>
          <w:szCs w:val="24"/>
          <w:u w:val="single"/>
          <w:lang w:val="en-US"/>
        </w:rPr>
        <w:t xml:space="preserve">    </w:t>
      </w:r>
      <w:r>
        <w:rPr>
          <w:rFonts w:asciiTheme="minorEastAsia" w:eastAsiaTheme="minorEastAsia" w:hAnsiTheme="minorEastAsia" w:cs="仿宋_GB2312" w:hint="eastAsia"/>
          <w:color w:val="000000" w:themeColor="text1"/>
          <w:sz w:val="24"/>
          <w:szCs w:val="24"/>
        </w:rPr>
        <w:t>，即（大写）</w:t>
      </w:r>
      <w:r>
        <w:rPr>
          <w:rFonts w:asciiTheme="minorEastAsia" w:eastAsiaTheme="minorEastAsia" w:hAnsiTheme="minorEastAsia" w:cs="仿宋_GB2312" w:hint="eastAsia"/>
          <w:color w:val="000000" w:themeColor="text1"/>
          <w:sz w:val="24"/>
          <w:szCs w:val="24"/>
          <w:u w:val="single"/>
          <w:lang w:val="en-US"/>
        </w:rPr>
        <w:t xml:space="preserve">     </w:t>
      </w:r>
      <w:r>
        <w:rPr>
          <w:rFonts w:asciiTheme="minorEastAsia" w:eastAsiaTheme="minorEastAsia" w:hAnsiTheme="minorEastAsia" w:cs="仿宋_GB2312" w:hint="eastAsia"/>
          <w:color w:val="000000" w:themeColor="text1"/>
          <w:sz w:val="24"/>
          <w:szCs w:val="24"/>
        </w:rPr>
        <w:t>。</w:t>
      </w:r>
    </w:p>
    <w:p w14:paraId="54FA6152"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2</w:t>
      </w:r>
      <w:r>
        <w:rPr>
          <w:rFonts w:asciiTheme="minorEastAsia" w:eastAsiaTheme="minorEastAsia" w:hAnsiTheme="minorEastAsia" w:cs="仿宋_GB2312" w:hint="eastAsia"/>
          <w:color w:val="000000" w:themeColor="text1"/>
          <w:sz w:val="24"/>
          <w:szCs w:val="24"/>
        </w:rPr>
        <w:t>、如果我们的谈判响应文件被接受，我们将履行谈判文件中规定的每一项要求，按期、按质、按量履行合同。</w:t>
      </w:r>
    </w:p>
    <w:p w14:paraId="24745A90"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3</w:t>
      </w:r>
      <w:r>
        <w:rPr>
          <w:rFonts w:asciiTheme="minorEastAsia" w:eastAsiaTheme="minorEastAsia" w:hAnsiTheme="minorEastAsia" w:cs="仿宋_GB2312" w:hint="eastAsia"/>
          <w:color w:val="000000" w:themeColor="text1"/>
          <w:sz w:val="24"/>
          <w:szCs w:val="24"/>
        </w:rPr>
        <w:t>、我方愿按《中华人民共和国合同法》履行我方的全部责任。</w:t>
      </w:r>
    </w:p>
    <w:p w14:paraId="1EC2FCA3"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4</w:t>
      </w:r>
      <w:r>
        <w:rPr>
          <w:rFonts w:asciiTheme="minorEastAsia" w:eastAsiaTheme="minorEastAsia" w:hAnsiTheme="minorEastAsia" w:cs="仿宋_GB2312" w:hint="eastAsia"/>
          <w:color w:val="000000" w:themeColor="text1"/>
          <w:sz w:val="24"/>
          <w:szCs w:val="24"/>
        </w:rPr>
        <w:t>、谈判供应商已详细审查全部谈判文件，包括修改文件以及全部参考资料和有关附件。我们完全理解并同意放弃对这方面有不明及误解的权力。</w:t>
      </w:r>
    </w:p>
    <w:p w14:paraId="3962C724"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5</w:t>
      </w:r>
      <w:r>
        <w:rPr>
          <w:rFonts w:asciiTheme="minorEastAsia" w:eastAsiaTheme="minorEastAsia" w:hAnsiTheme="minorEastAsia" w:cs="仿宋_GB2312" w:hint="eastAsia"/>
          <w:color w:val="000000" w:themeColor="text1"/>
          <w:sz w:val="24"/>
          <w:szCs w:val="24"/>
        </w:rPr>
        <w:t>、本投标自谈判开始日起有效期为</w:t>
      </w:r>
      <w:r>
        <w:rPr>
          <w:rFonts w:asciiTheme="minorEastAsia" w:eastAsiaTheme="minorEastAsia" w:hAnsiTheme="minorEastAsia" w:cs="仿宋_GB2312"/>
          <w:color w:val="000000" w:themeColor="text1"/>
          <w:sz w:val="24"/>
          <w:szCs w:val="24"/>
        </w:rPr>
        <w:t>60</w:t>
      </w:r>
      <w:r>
        <w:rPr>
          <w:rFonts w:asciiTheme="minorEastAsia" w:eastAsiaTheme="minorEastAsia" w:hAnsiTheme="minorEastAsia" w:cs="仿宋_GB2312" w:hint="eastAsia"/>
          <w:color w:val="000000" w:themeColor="text1"/>
          <w:sz w:val="24"/>
          <w:szCs w:val="24"/>
        </w:rPr>
        <w:t>天内。</w:t>
      </w:r>
    </w:p>
    <w:p w14:paraId="1D7E8653"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6</w:t>
      </w:r>
      <w:r>
        <w:rPr>
          <w:rFonts w:asciiTheme="minorEastAsia" w:eastAsiaTheme="minorEastAsia" w:hAnsiTheme="minorEastAsia" w:cs="仿宋_GB2312" w:hint="eastAsia"/>
          <w:color w:val="000000" w:themeColor="text1"/>
          <w:sz w:val="24"/>
          <w:szCs w:val="24"/>
        </w:rPr>
        <w:t>、如果在规定的谈判时间后，我方在谈判响应有效期内撤回谈判响应文件，谈判保证金将被贵方没收。</w:t>
      </w:r>
    </w:p>
    <w:p w14:paraId="19F3D441" w14:textId="77777777" w:rsidR="006337E9"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7</w:t>
      </w:r>
      <w:r>
        <w:rPr>
          <w:rFonts w:asciiTheme="minorEastAsia" w:eastAsiaTheme="minorEastAsia" w:hAnsiTheme="minorEastAsia" w:cs="仿宋_GB2312" w:hint="eastAsia"/>
          <w:color w:val="000000" w:themeColor="text1"/>
          <w:sz w:val="24"/>
          <w:szCs w:val="24"/>
        </w:rPr>
        <w:t>、谈判供应商同意提供按照贵方可能要求的与其谈判有关的一切数据或资料，理解贵方不一定要接受最低价的谈判。</w:t>
      </w:r>
    </w:p>
    <w:p w14:paraId="3A227AA2" w14:textId="77777777" w:rsidR="006337E9" w:rsidRDefault="00000000">
      <w:pPr>
        <w:adjustRightInd w:val="0"/>
        <w:spacing w:line="360" w:lineRule="auto"/>
        <w:rPr>
          <w:rFonts w:asciiTheme="minorEastAsia" w:eastAsiaTheme="minorEastAsia" w:hAnsiTheme="minorEastAsia" w:hint="eastAsia"/>
          <w:b/>
          <w:bCs/>
          <w:color w:val="000000" w:themeColor="text1"/>
          <w:sz w:val="24"/>
          <w:szCs w:val="24"/>
        </w:rPr>
      </w:pPr>
      <w:r>
        <w:rPr>
          <w:rFonts w:asciiTheme="minorEastAsia" w:eastAsiaTheme="minorEastAsia" w:hAnsiTheme="minorEastAsia" w:cs="仿宋_GB2312"/>
          <w:b/>
          <w:bCs/>
          <w:color w:val="000000" w:themeColor="text1"/>
          <w:sz w:val="24"/>
          <w:szCs w:val="24"/>
        </w:rPr>
        <w:t xml:space="preserve">    8</w:t>
      </w:r>
      <w:r>
        <w:rPr>
          <w:rFonts w:asciiTheme="minorEastAsia" w:eastAsiaTheme="minorEastAsia" w:hAnsiTheme="minorEastAsia" w:cs="仿宋_GB2312" w:hint="eastAsia"/>
          <w:b/>
          <w:bCs/>
          <w:color w:val="000000" w:themeColor="text1"/>
          <w:sz w:val="24"/>
          <w:szCs w:val="24"/>
        </w:rPr>
        <w:t>、我方保证谈判响应文件中的所有资料均为真实、有效的，如有虚假，我方承</w:t>
      </w:r>
      <w:r>
        <w:rPr>
          <w:rFonts w:asciiTheme="minorEastAsia" w:eastAsiaTheme="minorEastAsia" w:hAnsiTheme="minorEastAsia" w:cs="仿宋_GB2312" w:hint="eastAsia"/>
          <w:b/>
          <w:bCs/>
          <w:color w:val="000000" w:themeColor="text1"/>
          <w:sz w:val="24"/>
          <w:szCs w:val="24"/>
        </w:rPr>
        <w:lastRenderedPageBreak/>
        <w:t>诺谈判响应文件无效并愿承担一切责任。</w:t>
      </w:r>
    </w:p>
    <w:p w14:paraId="57C77B75" w14:textId="77777777" w:rsidR="006337E9" w:rsidRDefault="00000000">
      <w:pPr>
        <w:adjustRightInd w:val="0"/>
        <w:spacing w:line="360" w:lineRule="auto"/>
        <w:ind w:firstLine="565"/>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9</w:t>
      </w:r>
      <w:r>
        <w:rPr>
          <w:rFonts w:asciiTheme="minorEastAsia" w:eastAsiaTheme="minorEastAsia" w:hAnsiTheme="minorEastAsia" w:cs="仿宋_GB2312" w:hint="eastAsia"/>
          <w:color w:val="000000" w:themeColor="text1"/>
          <w:sz w:val="24"/>
          <w:szCs w:val="24"/>
        </w:rPr>
        <w:t>、与本谈判有关的一切正式往来请寄：</w:t>
      </w:r>
    </w:p>
    <w:p w14:paraId="1AD812D8" w14:textId="77777777" w:rsidR="006337E9" w:rsidRDefault="006337E9">
      <w:pPr>
        <w:adjustRightInd w:val="0"/>
        <w:spacing w:line="360" w:lineRule="auto"/>
        <w:rPr>
          <w:rFonts w:asciiTheme="minorEastAsia" w:eastAsiaTheme="minorEastAsia" w:hAnsiTheme="minorEastAsia" w:hint="eastAsia"/>
          <w:color w:val="000000" w:themeColor="text1"/>
          <w:sz w:val="24"/>
          <w:szCs w:val="24"/>
        </w:rPr>
      </w:pPr>
    </w:p>
    <w:p w14:paraId="6E57AC0D" w14:textId="77777777" w:rsidR="006337E9"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地址：邮政编码：</w:t>
      </w:r>
    </w:p>
    <w:p w14:paraId="347068C8" w14:textId="77777777" w:rsidR="006337E9"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电话：传真：</w:t>
      </w:r>
    </w:p>
    <w:p w14:paraId="57709673" w14:textId="77777777" w:rsidR="006337E9"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谈判供应商代表姓名、职务：</w:t>
      </w:r>
    </w:p>
    <w:p w14:paraId="154892CC" w14:textId="77777777" w:rsidR="006337E9"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谈判供应商名称（</w:t>
      </w:r>
      <w:r>
        <w:rPr>
          <w:rFonts w:asciiTheme="minorEastAsia" w:eastAsiaTheme="minorEastAsia" w:hAnsiTheme="minorEastAsia" w:cs="仿宋_GB2312" w:hint="eastAsia"/>
          <w:color w:val="000000" w:themeColor="text1"/>
          <w:sz w:val="24"/>
          <w:szCs w:val="24"/>
          <w:lang w:val="en-US"/>
        </w:rPr>
        <w:t>电子</w:t>
      </w:r>
      <w:r>
        <w:rPr>
          <w:rFonts w:asciiTheme="minorEastAsia" w:eastAsiaTheme="minorEastAsia" w:hAnsiTheme="minorEastAsia" w:cs="仿宋_GB2312" w:hint="eastAsia"/>
          <w:color w:val="000000" w:themeColor="text1"/>
          <w:sz w:val="24"/>
          <w:szCs w:val="24"/>
        </w:rPr>
        <w:t>签章）：</w:t>
      </w:r>
    </w:p>
    <w:p w14:paraId="1C34477F" w14:textId="77777777" w:rsidR="006337E9"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日期：</w:t>
      </w:r>
    </w:p>
    <w:p w14:paraId="1CA78D22" w14:textId="77777777" w:rsidR="006337E9" w:rsidRDefault="006337E9">
      <w:pPr>
        <w:adjustRightInd w:val="0"/>
        <w:rPr>
          <w:rFonts w:asciiTheme="minorEastAsia" w:eastAsiaTheme="minorEastAsia" w:hAnsiTheme="minorEastAsia" w:hint="eastAsia"/>
          <w:color w:val="000000" w:themeColor="text1"/>
          <w:sz w:val="28"/>
          <w:szCs w:val="28"/>
        </w:rPr>
      </w:pPr>
    </w:p>
    <w:p w14:paraId="62DE1B74" w14:textId="77777777" w:rsidR="006337E9" w:rsidRDefault="006337E9">
      <w:pPr>
        <w:adjustRightInd w:val="0"/>
        <w:rPr>
          <w:rFonts w:asciiTheme="minorEastAsia" w:eastAsiaTheme="minorEastAsia" w:hAnsiTheme="minorEastAsia" w:hint="eastAsia"/>
          <w:color w:val="000000" w:themeColor="text1"/>
        </w:rPr>
        <w:sectPr w:rsidR="006337E9">
          <w:pgSz w:w="11905" w:h="16838"/>
          <w:pgMar w:top="1440" w:right="1440" w:bottom="1440" w:left="1440" w:header="850" w:footer="992" w:gutter="0"/>
          <w:cols w:space="0"/>
          <w:docGrid w:type="lines" w:linePitch="317"/>
        </w:sectPr>
      </w:pPr>
    </w:p>
    <w:p w14:paraId="7DD023A1" w14:textId="77777777" w:rsidR="006337E9" w:rsidRDefault="00000000">
      <w:pPr>
        <w:adjustRightInd w:val="0"/>
        <w:rPr>
          <w:rFonts w:asciiTheme="minorEastAsia" w:eastAsiaTheme="minorEastAsia" w:hAnsiTheme="minorEastAsia" w:hint="eastAsia"/>
          <w:color w:val="000000" w:themeColor="text1"/>
          <w:sz w:val="36"/>
          <w:szCs w:val="36"/>
        </w:rPr>
      </w:pPr>
      <w:r>
        <w:rPr>
          <w:rFonts w:asciiTheme="minorEastAsia" w:eastAsiaTheme="minorEastAsia" w:hAnsiTheme="minorEastAsia" w:cs="黑体" w:hint="eastAsia"/>
          <w:color w:val="000000" w:themeColor="text1"/>
          <w:sz w:val="28"/>
          <w:szCs w:val="28"/>
        </w:rPr>
        <w:lastRenderedPageBreak/>
        <w:t>附件</w:t>
      </w:r>
      <w:r>
        <w:rPr>
          <w:rFonts w:asciiTheme="minorEastAsia" w:eastAsiaTheme="minorEastAsia" w:hAnsiTheme="minorEastAsia" w:cs="黑体"/>
          <w:color w:val="000000" w:themeColor="text1"/>
          <w:sz w:val="28"/>
          <w:szCs w:val="28"/>
        </w:rPr>
        <w:t>2</w:t>
      </w:r>
      <w:r>
        <w:rPr>
          <w:rFonts w:asciiTheme="minorEastAsia" w:eastAsiaTheme="minorEastAsia" w:hAnsiTheme="minorEastAsia" w:cs="黑体" w:hint="eastAsia"/>
          <w:color w:val="000000" w:themeColor="text1"/>
          <w:sz w:val="28"/>
          <w:szCs w:val="28"/>
        </w:rPr>
        <w:t>：</w:t>
      </w:r>
    </w:p>
    <w:p w14:paraId="34F3C64F" w14:textId="77777777" w:rsidR="006337E9"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谈判价格一览表</w:t>
      </w:r>
    </w:p>
    <w:p w14:paraId="070B910E" w14:textId="77777777" w:rsidR="006337E9" w:rsidRDefault="006337E9">
      <w:pPr>
        <w:adjustRightInd w:val="0"/>
        <w:spacing w:line="240" w:lineRule="exact"/>
        <w:jc w:val="center"/>
        <w:rPr>
          <w:rFonts w:asciiTheme="minorEastAsia" w:eastAsiaTheme="minorEastAsia" w:hAnsiTheme="minorEastAsia" w:hint="eastAsia"/>
          <w:color w:val="000000" w:themeColor="text1"/>
          <w:sz w:val="36"/>
          <w:szCs w:val="36"/>
        </w:rPr>
      </w:pPr>
    </w:p>
    <w:p w14:paraId="61C87D15"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谈判供应商名称：</w:t>
      </w:r>
    </w:p>
    <w:p w14:paraId="637374E7" w14:textId="77777777" w:rsidR="006337E9"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6337E9" w14:paraId="5CC6559A"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F58BFCC" w14:textId="77777777" w:rsidR="006337E9"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6AC2D4F1" w14:textId="77777777" w:rsidR="006337E9"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4F70079A" w14:textId="77777777" w:rsidR="006337E9" w:rsidRDefault="00000000">
            <w:pPr>
              <w:adjustRightInd w:val="0"/>
              <w:jc w:val="center"/>
              <w:rPr>
                <w:rFonts w:asciiTheme="minorEastAsia" w:eastAsiaTheme="minorEastAsia" w:hAnsiTheme="minorEastAsia" w:cs="仿宋_GB2312"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投标</w:t>
            </w:r>
          </w:p>
          <w:p w14:paraId="17E087EC" w14:textId="77777777" w:rsidR="006337E9"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1BCB2E92" w14:textId="77777777" w:rsidR="006337E9"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交货期</w:t>
            </w:r>
          </w:p>
        </w:tc>
      </w:tr>
      <w:tr w:rsidR="006337E9" w14:paraId="647E8F5C" w14:textId="77777777">
        <w:trPr>
          <w:trHeight w:val="770"/>
        </w:trPr>
        <w:tc>
          <w:tcPr>
            <w:tcW w:w="1557" w:type="dxa"/>
            <w:tcBorders>
              <w:top w:val="single" w:sz="6" w:space="0" w:color="auto"/>
              <w:left w:val="single" w:sz="6" w:space="0" w:color="auto"/>
              <w:right w:val="single" w:sz="6" w:space="0" w:color="auto"/>
            </w:tcBorders>
            <w:vAlign w:val="center"/>
          </w:tcPr>
          <w:p w14:paraId="3FCEE87C" w14:textId="77777777" w:rsidR="006337E9" w:rsidRDefault="006337E9">
            <w:pPr>
              <w:adjustRightInd w:val="0"/>
              <w:jc w:val="center"/>
              <w:rPr>
                <w:rFonts w:asciiTheme="minorEastAsia" w:eastAsiaTheme="minorEastAsia" w:hAnsiTheme="minorEastAsia" w:hint="eastAsia"/>
                <w:b/>
                <w:bCs/>
                <w:color w:val="000000" w:themeColor="text1"/>
                <w:sz w:val="28"/>
                <w:szCs w:val="28"/>
              </w:rPr>
            </w:pPr>
          </w:p>
        </w:tc>
        <w:tc>
          <w:tcPr>
            <w:tcW w:w="4367" w:type="dxa"/>
            <w:tcBorders>
              <w:top w:val="single" w:sz="6" w:space="0" w:color="auto"/>
              <w:left w:val="single" w:sz="6" w:space="0" w:color="auto"/>
              <w:right w:val="single" w:sz="6" w:space="0" w:color="auto"/>
            </w:tcBorders>
          </w:tcPr>
          <w:p w14:paraId="7FB9BA54" w14:textId="77777777" w:rsidR="006337E9" w:rsidRDefault="006337E9">
            <w:pPr>
              <w:adjustRightInd w:val="0"/>
              <w:jc w:val="center"/>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right w:val="single" w:sz="6" w:space="0" w:color="auto"/>
            </w:tcBorders>
          </w:tcPr>
          <w:p w14:paraId="132E2E31" w14:textId="77777777" w:rsidR="006337E9" w:rsidRDefault="006337E9">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right w:val="single" w:sz="6" w:space="0" w:color="auto"/>
            </w:tcBorders>
          </w:tcPr>
          <w:p w14:paraId="6DAEC313" w14:textId="77777777" w:rsidR="006337E9" w:rsidRDefault="006337E9">
            <w:pPr>
              <w:adjustRightInd w:val="0"/>
              <w:rPr>
                <w:rFonts w:asciiTheme="minorEastAsia" w:eastAsiaTheme="minorEastAsia" w:hAnsiTheme="minorEastAsia" w:hint="eastAsia"/>
                <w:color w:val="000000" w:themeColor="text1"/>
                <w:sz w:val="28"/>
                <w:szCs w:val="28"/>
              </w:rPr>
            </w:pPr>
          </w:p>
        </w:tc>
      </w:tr>
      <w:tr w:rsidR="006337E9" w14:paraId="74072A91"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64EA625" w14:textId="77777777" w:rsidR="006337E9" w:rsidRDefault="006337E9">
            <w:pPr>
              <w:adjustRightInd w:val="0"/>
              <w:jc w:val="center"/>
              <w:rPr>
                <w:rFonts w:asciiTheme="minorEastAsia" w:eastAsiaTheme="minorEastAsia" w:hAnsiTheme="minorEastAsia" w:hint="eastAsia"/>
                <w:b/>
                <w:bCs/>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7248BE98" w14:textId="77777777" w:rsidR="006337E9" w:rsidRDefault="006337E9">
            <w:pPr>
              <w:adjustRightInd w:val="0"/>
              <w:jc w:val="center"/>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BC4AF4C" w14:textId="77777777" w:rsidR="006337E9" w:rsidRDefault="006337E9">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7385EDF8" w14:textId="77777777" w:rsidR="006337E9" w:rsidRDefault="006337E9">
            <w:pPr>
              <w:adjustRightInd w:val="0"/>
              <w:rPr>
                <w:rFonts w:asciiTheme="minorEastAsia" w:eastAsiaTheme="minorEastAsia" w:hAnsiTheme="minorEastAsia" w:hint="eastAsia"/>
                <w:color w:val="000000" w:themeColor="text1"/>
                <w:sz w:val="28"/>
                <w:szCs w:val="28"/>
              </w:rPr>
            </w:pPr>
          </w:p>
        </w:tc>
      </w:tr>
      <w:tr w:rsidR="006337E9" w14:paraId="5D43FAE2"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1F8F708" w14:textId="77777777" w:rsidR="006337E9" w:rsidRDefault="006337E9">
            <w:pPr>
              <w:adjustRightInd w:val="0"/>
              <w:jc w:val="center"/>
              <w:rPr>
                <w:rFonts w:asciiTheme="minorEastAsia" w:eastAsiaTheme="minorEastAsia" w:hAnsiTheme="minorEastAsia" w:hint="eastAsia"/>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729DF92" w14:textId="77777777" w:rsidR="006337E9" w:rsidRDefault="006337E9">
            <w:pPr>
              <w:adjustRightInd w:val="0"/>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C72D2EE" w14:textId="77777777" w:rsidR="006337E9" w:rsidRDefault="006337E9">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C12EE11" w14:textId="77777777" w:rsidR="006337E9" w:rsidRDefault="006337E9">
            <w:pPr>
              <w:adjustRightInd w:val="0"/>
              <w:rPr>
                <w:rFonts w:asciiTheme="minorEastAsia" w:eastAsiaTheme="minorEastAsia" w:hAnsiTheme="minorEastAsia" w:hint="eastAsia"/>
                <w:color w:val="000000" w:themeColor="text1"/>
                <w:sz w:val="28"/>
                <w:szCs w:val="28"/>
              </w:rPr>
            </w:pPr>
          </w:p>
        </w:tc>
      </w:tr>
      <w:tr w:rsidR="006337E9" w14:paraId="1E0D422B"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3FCA1D9" w14:textId="77777777" w:rsidR="006337E9" w:rsidRDefault="006337E9">
            <w:pPr>
              <w:adjustRightInd w:val="0"/>
              <w:jc w:val="center"/>
              <w:rPr>
                <w:rFonts w:asciiTheme="minorEastAsia" w:eastAsiaTheme="minorEastAsia" w:hAnsiTheme="minorEastAsia" w:hint="eastAsia"/>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DD9AAF7" w14:textId="77777777" w:rsidR="006337E9" w:rsidRDefault="006337E9">
            <w:pPr>
              <w:adjustRightInd w:val="0"/>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0280BB39" w14:textId="77777777" w:rsidR="006337E9" w:rsidRDefault="006337E9">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F9B25FE" w14:textId="77777777" w:rsidR="006337E9" w:rsidRDefault="006337E9">
            <w:pPr>
              <w:adjustRightInd w:val="0"/>
              <w:rPr>
                <w:rFonts w:asciiTheme="minorEastAsia" w:eastAsiaTheme="minorEastAsia" w:hAnsiTheme="minorEastAsia" w:hint="eastAsia"/>
                <w:color w:val="000000" w:themeColor="text1"/>
                <w:sz w:val="28"/>
                <w:szCs w:val="28"/>
              </w:rPr>
            </w:pPr>
          </w:p>
        </w:tc>
      </w:tr>
      <w:tr w:rsidR="006337E9" w14:paraId="68133A59"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7DB01B46" w14:textId="77777777" w:rsidR="006337E9"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仿宋_GB2312" w:hint="eastAsia"/>
                <w:b/>
                <w:bCs/>
                <w:color w:val="000000" w:themeColor="text1"/>
                <w:sz w:val="28"/>
                <w:szCs w:val="28"/>
              </w:rPr>
              <w:t>投标总价（人民币大写）：</w:t>
            </w:r>
            <w:r>
              <w:rPr>
                <w:rFonts w:asciiTheme="minorEastAsia" w:eastAsiaTheme="minorEastAsia" w:hAnsiTheme="minorEastAsia" w:cs="仿宋_GB2312" w:hint="eastAsia"/>
                <w:color w:val="000000" w:themeColor="text1"/>
                <w:sz w:val="28"/>
                <w:szCs w:val="28"/>
              </w:rPr>
              <w:t>￥           元</w:t>
            </w:r>
          </w:p>
        </w:tc>
      </w:tr>
    </w:tbl>
    <w:p w14:paraId="44B25427" w14:textId="77777777" w:rsidR="006337E9" w:rsidRDefault="006337E9">
      <w:pPr>
        <w:adjustRightInd w:val="0"/>
        <w:rPr>
          <w:rFonts w:asciiTheme="minorEastAsia" w:eastAsiaTheme="minorEastAsia" w:hAnsiTheme="minorEastAsia" w:hint="eastAsia"/>
          <w:color w:val="000000" w:themeColor="text1"/>
          <w:sz w:val="24"/>
          <w:szCs w:val="24"/>
        </w:rPr>
      </w:pPr>
    </w:p>
    <w:p w14:paraId="0853449F" w14:textId="77777777" w:rsidR="006337E9" w:rsidRDefault="006337E9">
      <w:pPr>
        <w:adjustRightInd w:val="0"/>
        <w:rPr>
          <w:rFonts w:asciiTheme="minorEastAsia" w:eastAsiaTheme="minorEastAsia" w:hAnsiTheme="minorEastAsia" w:hint="eastAsia"/>
          <w:color w:val="000000" w:themeColor="text1"/>
          <w:sz w:val="24"/>
          <w:szCs w:val="24"/>
        </w:rPr>
      </w:pPr>
    </w:p>
    <w:p w14:paraId="7D7C432D" w14:textId="77777777" w:rsidR="006337E9" w:rsidRDefault="00000000">
      <w:pPr>
        <w:adjustRightInd w:val="0"/>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谈判供应商代表签字：</w:t>
      </w:r>
    </w:p>
    <w:p w14:paraId="232A1720" w14:textId="77777777" w:rsidR="006337E9" w:rsidRDefault="00000000">
      <w:pPr>
        <w:adjustRightInd w:val="0"/>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谈判供应商公章：</w:t>
      </w:r>
    </w:p>
    <w:p w14:paraId="20C5F12E" w14:textId="77777777" w:rsidR="006337E9" w:rsidRDefault="00000000">
      <w:pPr>
        <w:adjustRightInd w:val="0"/>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日期：</w:t>
      </w:r>
    </w:p>
    <w:p w14:paraId="64C24148"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0B4F639E"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7FAD4C8E"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365EF193"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73667655" w14:textId="77777777" w:rsidR="006337E9" w:rsidRDefault="006337E9">
      <w:pPr>
        <w:adjustRightInd w:val="0"/>
        <w:rPr>
          <w:rFonts w:asciiTheme="minorEastAsia" w:eastAsiaTheme="minorEastAsia" w:hAnsiTheme="minorEastAsia" w:hint="eastAsia"/>
          <w:color w:val="000000" w:themeColor="text1"/>
        </w:rPr>
        <w:sectPr w:rsidR="006337E9">
          <w:pgSz w:w="11905" w:h="16838"/>
          <w:pgMar w:top="1440" w:right="1440" w:bottom="1440" w:left="1440" w:header="850" w:footer="992" w:gutter="0"/>
          <w:cols w:space="0"/>
          <w:docGrid w:type="lines" w:linePitch="317"/>
        </w:sectPr>
      </w:pPr>
    </w:p>
    <w:p w14:paraId="3CD6843B" w14:textId="77777777" w:rsidR="006337E9" w:rsidRDefault="00000000">
      <w:pPr>
        <w:adjustRightInd w:val="0"/>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黑体" w:hint="eastAsia"/>
          <w:b/>
          <w:bCs/>
          <w:color w:val="000000" w:themeColor="text1"/>
          <w:sz w:val="28"/>
          <w:szCs w:val="28"/>
        </w:rPr>
        <w:lastRenderedPageBreak/>
        <w:t>附件3：</w:t>
      </w:r>
    </w:p>
    <w:p w14:paraId="0C9B8DE6" w14:textId="77777777" w:rsidR="006337E9" w:rsidRDefault="00000000">
      <w:pPr>
        <w:adjustRightInd w:val="0"/>
        <w:jc w:val="center"/>
        <w:rPr>
          <w:rFonts w:asciiTheme="minorEastAsia" w:eastAsiaTheme="minorEastAsia" w:hAnsiTheme="minorEastAsia" w:cs="黑体"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谈判响应报价表</w:t>
      </w:r>
    </w:p>
    <w:p w14:paraId="469F6873"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p w14:paraId="6C76F0F2"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谈判供应商名称：</w:t>
      </w:r>
    </w:p>
    <w:p w14:paraId="2A0666B5"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单位：元</w:t>
      </w:r>
    </w:p>
    <w:tbl>
      <w:tblPr>
        <w:tblW w:w="8905" w:type="dxa"/>
        <w:jc w:val="center"/>
        <w:tblLayout w:type="fixed"/>
        <w:tblLook w:val="04A0" w:firstRow="1" w:lastRow="0" w:firstColumn="1" w:lastColumn="0" w:noHBand="0" w:noVBand="1"/>
      </w:tblPr>
      <w:tblGrid>
        <w:gridCol w:w="828"/>
        <w:gridCol w:w="4862"/>
        <w:gridCol w:w="1071"/>
        <w:gridCol w:w="1071"/>
        <w:gridCol w:w="1073"/>
      </w:tblGrid>
      <w:tr w:rsidR="006337E9" w14:paraId="30E06EFE" w14:textId="77777777">
        <w:trPr>
          <w:trHeight w:val="739"/>
          <w:jc w:val="center"/>
        </w:trPr>
        <w:tc>
          <w:tcPr>
            <w:tcW w:w="828" w:type="dxa"/>
            <w:tcBorders>
              <w:top w:val="single" w:sz="6" w:space="0" w:color="auto"/>
              <w:left w:val="single" w:sz="6" w:space="0" w:color="auto"/>
              <w:bottom w:val="single" w:sz="6" w:space="0" w:color="auto"/>
              <w:right w:val="single" w:sz="4" w:space="0" w:color="auto"/>
            </w:tcBorders>
            <w:vAlign w:val="center"/>
          </w:tcPr>
          <w:p w14:paraId="529EEBB8"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35C5D400"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0162DBE5"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489A9624"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6D7EB486"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小计</w:t>
            </w:r>
          </w:p>
        </w:tc>
      </w:tr>
      <w:tr w:rsidR="006337E9" w14:paraId="0B13A4D6" w14:textId="77777777">
        <w:trPr>
          <w:trHeight w:val="370"/>
          <w:jc w:val="center"/>
        </w:trPr>
        <w:tc>
          <w:tcPr>
            <w:tcW w:w="828" w:type="dxa"/>
            <w:tcBorders>
              <w:top w:val="single" w:sz="4" w:space="0" w:color="auto"/>
              <w:left w:val="single" w:sz="4" w:space="0" w:color="auto"/>
              <w:bottom w:val="single" w:sz="4" w:space="0" w:color="auto"/>
              <w:right w:val="single" w:sz="4" w:space="0" w:color="auto"/>
            </w:tcBorders>
            <w:vAlign w:val="center"/>
          </w:tcPr>
          <w:p w14:paraId="2D0ED8EC"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DA496A0"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E333724"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2DD730B4"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3742DF3"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3E551016" w14:textId="77777777">
        <w:trPr>
          <w:trHeight w:val="370"/>
          <w:jc w:val="center"/>
        </w:trPr>
        <w:tc>
          <w:tcPr>
            <w:tcW w:w="828" w:type="dxa"/>
            <w:tcBorders>
              <w:top w:val="single" w:sz="4" w:space="0" w:color="auto"/>
              <w:left w:val="single" w:sz="4" w:space="0" w:color="auto"/>
              <w:bottom w:val="single" w:sz="4" w:space="0" w:color="auto"/>
              <w:right w:val="single" w:sz="4" w:space="0" w:color="auto"/>
            </w:tcBorders>
            <w:vAlign w:val="center"/>
          </w:tcPr>
          <w:p w14:paraId="0BA76C41"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0F0AA2B"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BBD0213"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3D054D32"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F6F5D25"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23373B1E" w14:textId="77777777">
        <w:trPr>
          <w:trHeight w:val="370"/>
          <w:jc w:val="center"/>
        </w:trPr>
        <w:tc>
          <w:tcPr>
            <w:tcW w:w="828" w:type="dxa"/>
            <w:tcBorders>
              <w:top w:val="single" w:sz="4" w:space="0" w:color="auto"/>
              <w:left w:val="single" w:sz="4" w:space="0" w:color="auto"/>
              <w:bottom w:val="single" w:sz="4" w:space="0" w:color="auto"/>
              <w:right w:val="single" w:sz="4" w:space="0" w:color="auto"/>
            </w:tcBorders>
            <w:vAlign w:val="center"/>
          </w:tcPr>
          <w:p w14:paraId="6056E5F2"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00C05979"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6E35214A"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74B05C7"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42965E7"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6B42D2CB" w14:textId="77777777">
        <w:trPr>
          <w:trHeight w:val="370"/>
          <w:jc w:val="center"/>
        </w:trPr>
        <w:tc>
          <w:tcPr>
            <w:tcW w:w="828" w:type="dxa"/>
            <w:tcBorders>
              <w:top w:val="single" w:sz="4" w:space="0" w:color="auto"/>
              <w:left w:val="single" w:sz="4" w:space="0" w:color="auto"/>
              <w:bottom w:val="single" w:sz="4" w:space="0" w:color="auto"/>
              <w:right w:val="single" w:sz="4" w:space="0" w:color="auto"/>
            </w:tcBorders>
            <w:vAlign w:val="center"/>
          </w:tcPr>
          <w:p w14:paraId="18E3AC77"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15C1E67"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76075910"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2F0C090"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91810A1"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55770379" w14:textId="77777777">
        <w:trPr>
          <w:trHeight w:val="370"/>
          <w:jc w:val="center"/>
        </w:trPr>
        <w:tc>
          <w:tcPr>
            <w:tcW w:w="828" w:type="dxa"/>
            <w:tcBorders>
              <w:top w:val="single" w:sz="4" w:space="0" w:color="auto"/>
              <w:left w:val="single" w:sz="4" w:space="0" w:color="auto"/>
              <w:bottom w:val="single" w:sz="4" w:space="0" w:color="auto"/>
              <w:right w:val="single" w:sz="4" w:space="0" w:color="auto"/>
            </w:tcBorders>
            <w:vAlign w:val="center"/>
          </w:tcPr>
          <w:p w14:paraId="7D9D9B92"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4" w:space="0" w:color="auto"/>
              <w:right w:val="single" w:sz="4" w:space="0" w:color="auto"/>
            </w:tcBorders>
          </w:tcPr>
          <w:p w14:paraId="22662A8D"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447B1619"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410BA3BC"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7695374A"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6FC54E46" w14:textId="77777777">
        <w:trPr>
          <w:trHeight w:val="482"/>
          <w:jc w:val="center"/>
        </w:trPr>
        <w:tc>
          <w:tcPr>
            <w:tcW w:w="828" w:type="dxa"/>
            <w:tcBorders>
              <w:top w:val="single" w:sz="4" w:space="0" w:color="auto"/>
              <w:left w:val="single" w:sz="4" w:space="0" w:color="auto"/>
              <w:bottom w:val="single" w:sz="4" w:space="0" w:color="auto"/>
              <w:right w:val="single" w:sz="4" w:space="0" w:color="auto"/>
            </w:tcBorders>
            <w:vAlign w:val="center"/>
          </w:tcPr>
          <w:p w14:paraId="51CD20E2"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45735578"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74A2AE7D"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00CDFB5"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28EEE49E"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4FD2CE21" w14:textId="77777777">
        <w:trPr>
          <w:trHeight w:val="482"/>
          <w:jc w:val="center"/>
        </w:trPr>
        <w:tc>
          <w:tcPr>
            <w:tcW w:w="828" w:type="dxa"/>
            <w:tcBorders>
              <w:top w:val="single" w:sz="4" w:space="0" w:color="auto"/>
              <w:left w:val="single" w:sz="4" w:space="0" w:color="auto"/>
              <w:bottom w:val="single" w:sz="4" w:space="0" w:color="auto"/>
              <w:right w:val="single" w:sz="4" w:space="0" w:color="auto"/>
            </w:tcBorders>
            <w:vAlign w:val="center"/>
          </w:tcPr>
          <w:p w14:paraId="7F58BB34"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A12A9C3"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090758AA"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9E1156C"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AFFBBC2"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287007D8" w14:textId="77777777">
        <w:trPr>
          <w:trHeight w:val="482"/>
          <w:jc w:val="center"/>
        </w:trPr>
        <w:tc>
          <w:tcPr>
            <w:tcW w:w="828" w:type="dxa"/>
            <w:tcBorders>
              <w:top w:val="single" w:sz="4" w:space="0" w:color="auto"/>
              <w:left w:val="single" w:sz="4" w:space="0" w:color="auto"/>
              <w:bottom w:val="single" w:sz="4" w:space="0" w:color="auto"/>
              <w:right w:val="single" w:sz="4" w:space="0" w:color="auto"/>
            </w:tcBorders>
            <w:vAlign w:val="center"/>
          </w:tcPr>
          <w:p w14:paraId="653A9ADB"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1453BFB8"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BEEA87E"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DC2E1E2"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8607B88"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7438BBA0" w14:textId="77777777">
        <w:trPr>
          <w:trHeight w:val="482"/>
          <w:jc w:val="center"/>
        </w:trPr>
        <w:tc>
          <w:tcPr>
            <w:tcW w:w="828" w:type="dxa"/>
            <w:tcBorders>
              <w:top w:val="single" w:sz="4" w:space="0" w:color="auto"/>
              <w:left w:val="single" w:sz="4" w:space="0" w:color="auto"/>
              <w:bottom w:val="single" w:sz="4" w:space="0" w:color="auto"/>
              <w:right w:val="single" w:sz="4" w:space="0" w:color="auto"/>
            </w:tcBorders>
            <w:vAlign w:val="center"/>
          </w:tcPr>
          <w:p w14:paraId="6CE9B19F"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5C501DE4"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08979ADC"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B1C9408"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267D3E4"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tc>
      </w:tr>
      <w:tr w:rsidR="006337E9" w14:paraId="193BAFED" w14:textId="77777777">
        <w:trPr>
          <w:trHeight w:val="739"/>
          <w:jc w:val="center"/>
        </w:trPr>
        <w:tc>
          <w:tcPr>
            <w:tcW w:w="8905" w:type="dxa"/>
            <w:gridSpan w:val="5"/>
            <w:tcBorders>
              <w:top w:val="single" w:sz="6" w:space="0" w:color="auto"/>
              <w:left w:val="single" w:sz="6" w:space="0" w:color="auto"/>
              <w:bottom w:val="single" w:sz="6" w:space="0" w:color="auto"/>
              <w:right w:val="single" w:sz="6" w:space="0" w:color="auto"/>
            </w:tcBorders>
            <w:vAlign w:val="center"/>
          </w:tcPr>
          <w:p w14:paraId="3F82D53F"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总价（人民币大写）：￥     元</w:t>
            </w:r>
          </w:p>
        </w:tc>
      </w:tr>
    </w:tbl>
    <w:p w14:paraId="21D8C901"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p w14:paraId="14A3DDCB"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p w14:paraId="6D807196" w14:textId="77777777" w:rsidR="006337E9"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谈判供应商代表签字：谈判供应商公章日期：</w:t>
      </w:r>
    </w:p>
    <w:p w14:paraId="73927436" w14:textId="77777777" w:rsidR="006337E9" w:rsidRDefault="006337E9">
      <w:pPr>
        <w:adjustRightInd w:val="0"/>
        <w:jc w:val="center"/>
        <w:rPr>
          <w:rFonts w:asciiTheme="minorEastAsia" w:eastAsiaTheme="minorEastAsia" w:hAnsiTheme="minorEastAsia" w:cs="仿宋_GB2312" w:hint="eastAsia"/>
          <w:color w:val="000000" w:themeColor="text1"/>
          <w:sz w:val="24"/>
          <w:szCs w:val="24"/>
        </w:rPr>
      </w:pPr>
    </w:p>
    <w:p w14:paraId="54812B09"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7A5CD600"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568AC71E"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2505B353" w14:textId="77777777" w:rsidR="006337E9" w:rsidRDefault="006337E9">
      <w:pPr>
        <w:adjustRightInd w:val="0"/>
        <w:rPr>
          <w:rFonts w:asciiTheme="minorEastAsia" w:eastAsiaTheme="minorEastAsia" w:hAnsiTheme="minorEastAsia" w:cs="仿宋_GB2312" w:hint="eastAsia"/>
          <w:b/>
          <w:bCs/>
          <w:color w:val="000000" w:themeColor="text1"/>
          <w:sz w:val="24"/>
          <w:szCs w:val="24"/>
        </w:rPr>
      </w:pPr>
    </w:p>
    <w:p w14:paraId="66BD406E" w14:textId="77777777" w:rsidR="006337E9" w:rsidRDefault="006337E9">
      <w:pPr>
        <w:adjustRightInd w:val="0"/>
        <w:rPr>
          <w:rFonts w:asciiTheme="minorEastAsia" w:eastAsiaTheme="minorEastAsia" w:hAnsiTheme="minorEastAsia" w:cs="黑体" w:hint="eastAsia"/>
          <w:b/>
          <w:bCs/>
          <w:color w:val="000000" w:themeColor="text1"/>
          <w:sz w:val="28"/>
          <w:szCs w:val="28"/>
        </w:rPr>
      </w:pPr>
    </w:p>
    <w:p w14:paraId="055DAE88" w14:textId="77777777" w:rsidR="006337E9" w:rsidRDefault="006337E9">
      <w:pPr>
        <w:adjustRightInd w:val="0"/>
        <w:rPr>
          <w:rFonts w:asciiTheme="minorEastAsia" w:eastAsiaTheme="minorEastAsia" w:hAnsiTheme="minorEastAsia" w:cs="黑体" w:hint="eastAsia"/>
          <w:b/>
          <w:bCs/>
          <w:color w:val="000000" w:themeColor="text1"/>
          <w:sz w:val="28"/>
          <w:szCs w:val="28"/>
        </w:rPr>
      </w:pPr>
    </w:p>
    <w:p w14:paraId="75FD4077" w14:textId="77777777" w:rsidR="006337E9" w:rsidRDefault="006337E9">
      <w:pPr>
        <w:adjustRightInd w:val="0"/>
        <w:rPr>
          <w:rFonts w:asciiTheme="minorEastAsia" w:eastAsiaTheme="minorEastAsia" w:hAnsiTheme="minorEastAsia" w:cs="黑体" w:hint="eastAsia"/>
          <w:b/>
          <w:bCs/>
          <w:color w:val="000000" w:themeColor="text1"/>
          <w:sz w:val="28"/>
          <w:szCs w:val="28"/>
        </w:rPr>
      </w:pPr>
    </w:p>
    <w:p w14:paraId="0F9F03C1" w14:textId="77777777" w:rsidR="006337E9" w:rsidRDefault="006337E9">
      <w:pPr>
        <w:adjustRightInd w:val="0"/>
        <w:rPr>
          <w:rFonts w:asciiTheme="minorEastAsia" w:eastAsiaTheme="minorEastAsia" w:hAnsiTheme="minorEastAsia" w:cs="黑体" w:hint="eastAsia"/>
          <w:b/>
          <w:bCs/>
          <w:color w:val="000000" w:themeColor="text1"/>
          <w:sz w:val="28"/>
          <w:szCs w:val="28"/>
        </w:rPr>
      </w:pPr>
    </w:p>
    <w:p w14:paraId="625FB397" w14:textId="77777777" w:rsidR="006337E9" w:rsidRDefault="006337E9">
      <w:pPr>
        <w:adjustRightInd w:val="0"/>
        <w:rPr>
          <w:rFonts w:asciiTheme="minorEastAsia" w:eastAsiaTheme="minorEastAsia" w:hAnsiTheme="minorEastAsia" w:cs="黑体" w:hint="eastAsia"/>
          <w:b/>
          <w:bCs/>
          <w:color w:val="000000" w:themeColor="text1"/>
          <w:sz w:val="28"/>
          <w:szCs w:val="28"/>
        </w:rPr>
      </w:pPr>
    </w:p>
    <w:p w14:paraId="0C7995B4" w14:textId="77777777" w:rsidR="006337E9" w:rsidRDefault="006337E9">
      <w:pPr>
        <w:adjustRightInd w:val="0"/>
        <w:jc w:val="center"/>
        <w:rPr>
          <w:rFonts w:asciiTheme="minorEastAsia" w:eastAsiaTheme="minorEastAsia" w:hAnsiTheme="minorEastAsia" w:cs="黑体" w:hint="eastAsia"/>
          <w:b/>
          <w:bCs/>
          <w:color w:val="000000" w:themeColor="text1"/>
          <w:sz w:val="32"/>
          <w:szCs w:val="32"/>
        </w:rPr>
      </w:pPr>
    </w:p>
    <w:p w14:paraId="2F70D8CF" w14:textId="77777777" w:rsidR="006337E9" w:rsidRDefault="006337E9">
      <w:pPr>
        <w:adjustRightInd w:val="0"/>
        <w:jc w:val="center"/>
        <w:rPr>
          <w:rFonts w:asciiTheme="minorEastAsia" w:eastAsiaTheme="minorEastAsia" w:hAnsiTheme="minorEastAsia" w:cs="黑体" w:hint="eastAsia"/>
          <w:b/>
          <w:bCs/>
          <w:color w:val="000000" w:themeColor="text1"/>
          <w:sz w:val="32"/>
          <w:szCs w:val="32"/>
        </w:rPr>
      </w:pPr>
    </w:p>
    <w:p w14:paraId="173A3C71" w14:textId="77777777" w:rsidR="006337E9"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t>附件4：</w:t>
      </w:r>
    </w:p>
    <w:p w14:paraId="302D7A37" w14:textId="77777777" w:rsidR="006337E9" w:rsidRDefault="006337E9">
      <w:pPr>
        <w:adjustRightInd w:val="0"/>
        <w:rPr>
          <w:rFonts w:asciiTheme="minorEastAsia" w:eastAsiaTheme="minorEastAsia" w:hAnsiTheme="minorEastAsia" w:cs="黑体" w:hint="eastAsia"/>
          <w:b/>
          <w:bCs/>
          <w:color w:val="000000" w:themeColor="text1"/>
          <w:sz w:val="32"/>
          <w:szCs w:val="32"/>
        </w:rPr>
      </w:pPr>
    </w:p>
    <w:p w14:paraId="5BB66E8A" w14:textId="77777777" w:rsidR="006337E9"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技术偏差表</w:t>
      </w:r>
    </w:p>
    <w:p w14:paraId="00BB86D1" w14:textId="77777777" w:rsidR="006337E9" w:rsidRDefault="006337E9">
      <w:pPr>
        <w:adjustRightInd w:val="0"/>
        <w:rPr>
          <w:rFonts w:asciiTheme="minorEastAsia" w:eastAsiaTheme="minorEastAsia" w:hAnsiTheme="minorEastAsia" w:hint="eastAsia"/>
          <w:color w:val="000000" w:themeColor="text1"/>
        </w:rPr>
      </w:pPr>
    </w:p>
    <w:p w14:paraId="352FBBDF" w14:textId="77777777" w:rsidR="006337E9"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 xml:space="preserve">谈判供应商名称： </w:t>
      </w:r>
    </w:p>
    <w:p w14:paraId="0347197B"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6337E9" w14:paraId="3CA9F963"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59A93CE4" w14:textId="77777777" w:rsidR="006337E9"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4C91D7AD" w14:textId="77777777" w:rsidR="006337E9"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名称</w:t>
            </w:r>
          </w:p>
        </w:tc>
        <w:tc>
          <w:tcPr>
            <w:tcW w:w="6191" w:type="dxa"/>
            <w:gridSpan w:val="2"/>
            <w:tcBorders>
              <w:top w:val="single" w:sz="4" w:space="0" w:color="auto"/>
              <w:left w:val="nil"/>
              <w:bottom w:val="single" w:sz="4" w:space="0" w:color="auto"/>
              <w:right w:val="single" w:sz="4" w:space="0" w:color="auto"/>
            </w:tcBorders>
            <w:vAlign w:val="bottom"/>
          </w:tcPr>
          <w:p w14:paraId="120BDCAB" w14:textId="77777777" w:rsidR="006337E9"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6C1D5746" w14:textId="77777777" w:rsidR="006337E9"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偏差</w:t>
            </w:r>
          </w:p>
        </w:tc>
      </w:tr>
      <w:tr w:rsidR="006337E9" w14:paraId="32E2FF5D"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5FD1269A" w14:textId="77777777" w:rsidR="006337E9" w:rsidRDefault="006337E9">
            <w:pPr>
              <w:jc w:val="center"/>
              <w:rPr>
                <w:rFonts w:asciiTheme="minorEastAsia" w:eastAsiaTheme="minorEastAsia" w:hAnsiTheme="minorEastAsia" w:hint="eastAsia"/>
                <w:color w:val="000000" w:themeColor="text1"/>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5C2C167" w14:textId="77777777" w:rsidR="006337E9" w:rsidRDefault="006337E9">
            <w:pPr>
              <w:rPr>
                <w:rFonts w:asciiTheme="minorEastAsia" w:eastAsiaTheme="minorEastAsia" w:hAnsiTheme="minorEastAsia" w:hint="eastAsia"/>
                <w:color w:val="000000" w:themeColor="text1"/>
                <w:sz w:val="24"/>
                <w:szCs w:val="24"/>
              </w:rPr>
            </w:pPr>
          </w:p>
        </w:tc>
        <w:tc>
          <w:tcPr>
            <w:tcW w:w="3311" w:type="dxa"/>
            <w:tcBorders>
              <w:top w:val="nil"/>
              <w:left w:val="nil"/>
              <w:bottom w:val="single" w:sz="4" w:space="0" w:color="auto"/>
              <w:right w:val="single" w:sz="4" w:space="0" w:color="auto"/>
            </w:tcBorders>
            <w:vAlign w:val="bottom"/>
          </w:tcPr>
          <w:p w14:paraId="4B8275FE" w14:textId="77777777" w:rsidR="006337E9"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谈判文件</w:t>
            </w:r>
          </w:p>
        </w:tc>
        <w:tc>
          <w:tcPr>
            <w:tcW w:w="2880" w:type="dxa"/>
            <w:tcBorders>
              <w:top w:val="nil"/>
              <w:left w:val="nil"/>
              <w:bottom w:val="single" w:sz="4" w:space="0" w:color="auto"/>
              <w:right w:val="single" w:sz="4" w:space="0" w:color="auto"/>
            </w:tcBorders>
            <w:vAlign w:val="bottom"/>
          </w:tcPr>
          <w:p w14:paraId="66F56890" w14:textId="77777777" w:rsidR="006337E9"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6FB94D9A" w14:textId="77777777" w:rsidR="006337E9" w:rsidRDefault="006337E9">
            <w:pPr>
              <w:rPr>
                <w:rFonts w:asciiTheme="minorEastAsia" w:eastAsiaTheme="minorEastAsia" w:hAnsiTheme="minorEastAsia" w:hint="eastAsia"/>
                <w:color w:val="000000" w:themeColor="text1"/>
                <w:sz w:val="24"/>
                <w:szCs w:val="24"/>
              </w:rPr>
            </w:pPr>
          </w:p>
        </w:tc>
      </w:tr>
      <w:tr w:rsidR="006337E9" w14:paraId="0CE85772"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96B5459" w14:textId="77777777" w:rsidR="006337E9" w:rsidRDefault="006337E9">
            <w:pPr>
              <w:spacing w:beforeLines="20" w:before="63" w:afterLines="20" w:after="63"/>
              <w:ind w:leftChars="50" w:left="110" w:rightChars="50" w:right="110"/>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358FB1B3"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64A0F1EC"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0D6DD908"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4A2BC9C5" w14:textId="77777777" w:rsidR="006337E9" w:rsidRDefault="006337E9">
            <w:pPr>
              <w:spacing w:beforeLines="20" w:before="63" w:afterLines="20" w:after="63"/>
              <w:ind w:leftChars="50" w:left="110" w:rightChars="50" w:right="110"/>
              <w:jc w:val="center"/>
              <w:rPr>
                <w:rFonts w:asciiTheme="minorEastAsia" w:eastAsiaTheme="minorEastAsia" w:hAnsiTheme="minorEastAsia" w:hint="eastAsia"/>
                <w:color w:val="000000" w:themeColor="text1"/>
              </w:rPr>
            </w:pPr>
          </w:p>
        </w:tc>
      </w:tr>
      <w:tr w:rsidR="006337E9" w14:paraId="0B61E593"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86F71D4" w14:textId="77777777" w:rsidR="006337E9" w:rsidRDefault="006337E9">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766E9B71" w14:textId="77777777" w:rsidR="006337E9" w:rsidRDefault="006337E9">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0C4E3E8E"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30C294D8"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33D4F258" w14:textId="77777777" w:rsidR="006337E9" w:rsidRDefault="006337E9">
            <w:pPr>
              <w:spacing w:beforeLines="20" w:before="63" w:afterLines="20" w:after="63"/>
              <w:ind w:leftChars="50" w:left="110" w:rightChars="50" w:right="110"/>
              <w:jc w:val="center"/>
              <w:rPr>
                <w:rFonts w:asciiTheme="minorEastAsia" w:eastAsiaTheme="minorEastAsia" w:hAnsiTheme="minorEastAsia" w:hint="eastAsia"/>
                <w:color w:val="000000" w:themeColor="text1"/>
              </w:rPr>
            </w:pPr>
          </w:p>
        </w:tc>
      </w:tr>
      <w:tr w:rsidR="006337E9" w14:paraId="23A06A1E"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5B0F671" w14:textId="77777777" w:rsidR="006337E9" w:rsidRDefault="006337E9">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30EB362D" w14:textId="77777777" w:rsidR="006337E9" w:rsidRDefault="006337E9">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4A8A301E"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3264CB96"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FE3076A" w14:textId="77777777" w:rsidR="006337E9" w:rsidRDefault="006337E9">
            <w:pPr>
              <w:spacing w:beforeLines="20" w:before="63" w:afterLines="20" w:after="63"/>
              <w:ind w:leftChars="50" w:left="110" w:rightChars="50" w:right="110"/>
              <w:jc w:val="center"/>
              <w:rPr>
                <w:rFonts w:asciiTheme="minorEastAsia" w:eastAsiaTheme="minorEastAsia" w:hAnsiTheme="minorEastAsia" w:hint="eastAsia"/>
                <w:color w:val="000000" w:themeColor="text1"/>
              </w:rPr>
            </w:pPr>
          </w:p>
        </w:tc>
      </w:tr>
      <w:tr w:rsidR="006337E9" w14:paraId="734B979A"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C13B6FF" w14:textId="77777777" w:rsidR="006337E9" w:rsidRDefault="006337E9">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7B603404" w14:textId="77777777" w:rsidR="006337E9" w:rsidRDefault="006337E9">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34B8866C"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2609B893"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DFAA2FC" w14:textId="77777777" w:rsidR="006337E9" w:rsidRDefault="006337E9">
            <w:pPr>
              <w:spacing w:beforeLines="20" w:before="63" w:afterLines="20" w:after="63"/>
              <w:ind w:leftChars="50" w:left="110" w:rightChars="50" w:right="110"/>
              <w:jc w:val="center"/>
              <w:rPr>
                <w:rFonts w:asciiTheme="minorEastAsia" w:eastAsiaTheme="minorEastAsia" w:hAnsiTheme="minorEastAsia" w:hint="eastAsia"/>
                <w:color w:val="000000" w:themeColor="text1"/>
              </w:rPr>
            </w:pPr>
          </w:p>
        </w:tc>
      </w:tr>
      <w:tr w:rsidR="006337E9" w14:paraId="667BE35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603EB07" w14:textId="77777777" w:rsidR="006337E9" w:rsidRDefault="006337E9">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4F5C3D97" w14:textId="77777777" w:rsidR="006337E9" w:rsidRDefault="006337E9">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20B39FBA"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26035C31" w14:textId="77777777" w:rsidR="006337E9" w:rsidRDefault="006337E9">
            <w:pPr>
              <w:spacing w:beforeLines="20" w:before="63" w:afterLines="20" w:after="63"/>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69F4916D" w14:textId="77777777" w:rsidR="006337E9" w:rsidRDefault="006337E9">
            <w:pPr>
              <w:spacing w:beforeLines="20" w:before="63" w:afterLines="20" w:after="63"/>
              <w:ind w:leftChars="50" w:left="110" w:rightChars="50" w:right="110"/>
              <w:jc w:val="center"/>
              <w:rPr>
                <w:rFonts w:asciiTheme="minorEastAsia" w:eastAsiaTheme="minorEastAsia" w:hAnsiTheme="minorEastAsia" w:hint="eastAsia"/>
                <w:color w:val="000000" w:themeColor="text1"/>
              </w:rPr>
            </w:pPr>
          </w:p>
        </w:tc>
      </w:tr>
    </w:tbl>
    <w:p w14:paraId="39CCFA76" w14:textId="77777777" w:rsidR="006337E9" w:rsidRDefault="006337E9">
      <w:pPr>
        <w:adjustRightInd w:val="0"/>
        <w:rPr>
          <w:rFonts w:asciiTheme="minorEastAsia" w:eastAsiaTheme="minorEastAsia" w:hAnsiTheme="minorEastAsia" w:hint="eastAsia"/>
          <w:color w:val="000000" w:themeColor="text1"/>
          <w:sz w:val="24"/>
          <w:szCs w:val="24"/>
        </w:rPr>
      </w:pPr>
    </w:p>
    <w:p w14:paraId="07B15EC2" w14:textId="77777777" w:rsidR="006337E9" w:rsidRDefault="00000000">
      <w:pPr>
        <w:adjustRightInd w:val="0"/>
        <w:rPr>
          <w:rFonts w:asciiTheme="minorEastAsia" w:eastAsiaTheme="minorEastAsia" w:hAnsiTheme="minorEastAsia"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谈判供应商代表签字：谈判供应商公章：日期：</w:t>
      </w:r>
    </w:p>
    <w:p w14:paraId="3A8CDC71" w14:textId="77777777" w:rsidR="006337E9" w:rsidRDefault="006337E9">
      <w:pPr>
        <w:adjustRightInd w:val="0"/>
        <w:rPr>
          <w:rFonts w:asciiTheme="minorEastAsia" w:eastAsiaTheme="minorEastAsia" w:hAnsiTheme="minorEastAsia" w:hint="eastAsia"/>
          <w:color w:val="000000" w:themeColor="text1"/>
          <w:sz w:val="24"/>
          <w:szCs w:val="24"/>
        </w:rPr>
      </w:pPr>
    </w:p>
    <w:p w14:paraId="48F1BC15"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注：</w:t>
      </w: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olor w:val="000000" w:themeColor="text1"/>
          <w:sz w:val="24"/>
          <w:szCs w:val="24"/>
        </w:rPr>
        <w:t>“</w:t>
      </w:r>
      <w:r>
        <w:rPr>
          <w:rFonts w:asciiTheme="minorEastAsia" w:eastAsiaTheme="minorEastAsia" w:hAnsiTheme="minorEastAsia" w:cs="仿宋_GB2312" w:hint="eastAsia"/>
          <w:color w:val="000000" w:themeColor="text1"/>
          <w:sz w:val="24"/>
          <w:szCs w:val="24"/>
        </w:rPr>
        <w:t>偏差描述</w:t>
      </w:r>
      <w:r>
        <w:rPr>
          <w:rFonts w:asciiTheme="minorEastAsia" w:eastAsiaTheme="minorEastAsia" w:hAnsiTheme="minorEastAsia"/>
          <w:color w:val="000000" w:themeColor="text1"/>
          <w:sz w:val="24"/>
          <w:szCs w:val="24"/>
        </w:rPr>
        <w:t>”</w:t>
      </w:r>
      <w:r>
        <w:rPr>
          <w:rFonts w:asciiTheme="minorEastAsia" w:eastAsiaTheme="minorEastAsia" w:hAnsiTheme="minorEastAsia" w:cs="仿宋_GB2312" w:hint="eastAsia"/>
          <w:color w:val="000000" w:themeColor="text1"/>
          <w:sz w:val="24"/>
          <w:szCs w:val="24"/>
        </w:rPr>
        <w:t>栏中详细注明响应文件参数与谈判文件中要求有何不同，并说明其符合性。</w:t>
      </w:r>
    </w:p>
    <w:p w14:paraId="7CC95415" w14:textId="77777777" w:rsidR="006337E9" w:rsidRDefault="00000000">
      <w:pPr>
        <w:adjustRightInd w:val="0"/>
        <w:ind w:firstLine="517"/>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.谈判供应商可根据需要自行增减表格行数。</w:t>
      </w:r>
    </w:p>
    <w:p w14:paraId="52AB9D64" w14:textId="77777777" w:rsidR="006337E9" w:rsidRDefault="006337E9">
      <w:pPr>
        <w:adjustRightInd w:val="0"/>
        <w:ind w:firstLine="390"/>
        <w:rPr>
          <w:rFonts w:asciiTheme="minorEastAsia" w:eastAsiaTheme="minorEastAsia" w:hAnsiTheme="minorEastAsia" w:hint="eastAsia"/>
          <w:color w:val="000000" w:themeColor="text1"/>
          <w:sz w:val="18"/>
          <w:szCs w:val="18"/>
        </w:rPr>
      </w:pPr>
    </w:p>
    <w:p w14:paraId="1CC1F799" w14:textId="77777777" w:rsidR="006337E9" w:rsidRDefault="006337E9">
      <w:pPr>
        <w:adjustRightInd w:val="0"/>
        <w:rPr>
          <w:rFonts w:asciiTheme="minorEastAsia" w:eastAsiaTheme="minorEastAsia" w:hAnsiTheme="minorEastAsia" w:hint="eastAsia"/>
          <w:color w:val="000000" w:themeColor="text1"/>
          <w:sz w:val="28"/>
          <w:szCs w:val="28"/>
        </w:rPr>
      </w:pPr>
    </w:p>
    <w:p w14:paraId="58445C22" w14:textId="77777777" w:rsidR="006337E9" w:rsidRDefault="006337E9">
      <w:pPr>
        <w:adjustRightInd w:val="0"/>
        <w:rPr>
          <w:rFonts w:asciiTheme="minorEastAsia" w:eastAsiaTheme="minorEastAsia" w:hAnsiTheme="minorEastAsia" w:hint="eastAsia"/>
          <w:color w:val="000000" w:themeColor="text1"/>
        </w:rPr>
        <w:sectPr w:rsidR="006337E9">
          <w:pgSz w:w="11905" w:h="16838"/>
          <w:pgMar w:top="1440" w:right="1440" w:bottom="1440" w:left="1440" w:header="850" w:footer="992" w:gutter="0"/>
          <w:cols w:space="0"/>
          <w:docGrid w:type="lines" w:linePitch="317"/>
        </w:sectPr>
      </w:pPr>
    </w:p>
    <w:p w14:paraId="518F5CFE" w14:textId="77777777" w:rsidR="006337E9"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附件5：</w:t>
      </w:r>
    </w:p>
    <w:p w14:paraId="03EF518C" w14:textId="77777777" w:rsidR="006337E9" w:rsidRDefault="006337E9">
      <w:pPr>
        <w:adjustRightInd w:val="0"/>
        <w:jc w:val="center"/>
        <w:rPr>
          <w:rFonts w:asciiTheme="minorEastAsia" w:eastAsiaTheme="minorEastAsia" w:hAnsiTheme="minorEastAsia" w:cs="黑体" w:hint="eastAsia"/>
          <w:b/>
          <w:bCs/>
          <w:color w:val="000000" w:themeColor="text1"/>
          <w:sz w:val="32"/>
          <w:szCs w:val="32"/>
        </w:rPr>
      </w:pPr>
    </w:p>
    <w:p w14:paraId="0F181019" w14:textId="77777777" w:rsidR="006337E9"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服务承诺</w:t>
      </w:r>
    </w:p>
    <w:p w14:paraId="292E5751" w14:textId="77777777" w:rsidR="006337E9" w:rsidRDefault="006337E9">
      <w:pPr>
        <w:adjustRightInd w:val="0"/>
        <w:jc w:val="center"/>
        <w:rPr>
          <w:rFonts w:asciiTheme="minorEastAsia" w:eastAsiaTheme="minorEastAsia" w:hAnsiTheme="minorEastAsia" w:hint="eastAsia"/>
          <w:color w:val="000000" w:themeColor="text1"/>
          <w:sz w:val="28"/>
          <w:szCs w:val="28"/>
        </w:rPr>
      </w:pPr>
    </w:p>
    <w:p w14:paraId="71D875CC" w14:textId="77777777" w:rsidR="006337E9" w:rsidRDefault="00000000">
      <w:pPr>
        <w:adjustRightInd w:val="0"/>
        <w:ind w:firstLine="585"/>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s="仿宋_GB2312" w:hint="eastAsia"/>
          <w:color w:val="000000" w:themeColor="text1"/>
          <w:sz w:val="24"/>
          <w:szCs w:val="24"/>
        </w:rPr>
        <w:t>、详细说明售后服务的内容、形式，含免费服务时间。</w:t>
      </w:r>
    </w:p>
    <w:p w14:paraId="182BF5DE" w14:textId="77777777" w:rsidR="006337E9" w:rsidRDefault="00000000">
      <w:pPr>
        <w:adjustRightInd w:val="0"/>
        <w:ind w:firstLine="585"/>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、解决质量或操作问题时间。</w:t>
      </w:r>
    </w:p>
    <w:p w14:paraId="698408B5" w14:textId="77777777" w:rsidR="006337E9" w:rsidRDefault="00000000">
      <w:pPr>
        <w:adjustRightInd w:val="0"/>
        <w:ind w:firstLine="630"/>
        <w:rPr>
          <w:rFonts w:asciiTheme="minorEastAsia" w:eastAsiaTheme="minorEastAsia" w:hAnsiTheme="minorEastAsia" w:hint="eastAsia"/>
          <w:color w:val="000000" w:themeColor="text1"/>
          <w:sz w:val="24"/>
          <w:szCs w:val="24"/>
        </w:rPr>
      </w:pPr>
      <w:r>
        <w:rPr>
          <w:rFonts w:asciiTheme="minorEastAsia" w:eastAsiaTheme="minorEastAsia" w:hAnsiTheme="minorEastAsia"/>
          <w:color w:val="000000" w:themeColor="text1"/>
          <w:sz w:val="24"/>
          <w:szCs w:val="24"/>
        </w:rPr>
        <w:t>3</w:t>
      </w:r>
      <w:r>
        <w:rPr>
          <w:rFonts w:asciiTheme="minorEastAsia" w:eastAsiaTheme="minorEastAsia" w:hAnsiTheme="minorEastAsia" w:cs="仿宋_GB2312" w:hint="eastAsia"/>
          <w:color w:val="000000" w:themeColor="text1"/>
          <w:sz w:val="24"/>
          <w:szCs w:val="24"/>
        </w:rPr>
        <w:t>、质量保证措施。</w:t>
      </w:r>
    </w:p>
    <w:p w14:paraId="094EF767" w14:textId="77777777" w:rsidR="006337E9" w:rsidRDefault="00000000">
      <w:pPr>
        <w:adjustRightInd w:val="0"/>
        <w:ind w:firstLine="63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4、谈判供应商认为需要说明的其他服务承诺。</w:t>
      </w:r>
    </w:p>
    <w:p w14:paraId="3575D042" w14:textId="77777777" w:rsidR="006337E9" w:rsidRDefault="006337E9">
      <w:pPr>
        <w:adjustRightInd w:val="0"/>
        <w:rPr>
          <w:rFonts w:asciiTheme="minorEastAsia" w:eastAsiaTheme="minorEastAsia" w:hAnsiTheme="minorEastAsia" w:hint="eastAsia"/>
          <w:color w:val="000000" w:themeColor="text1"/>
          <w:sz w:val="28"/>
          <w:szCs w:val="28"/>
        </w:rPr>
      </w:pPr>
    </w:p>
    <w:p w14:paraId="03C34368" w14:textId="77777777" w:rsidR="006337E9" w:rsidRDefault="006337E9">
      <w:pPr>
        <w:adjustRightInd w:val="0"/>
        <w:rPr>
          <w:rFonts w:asciiTheme="minorEastAsia" w:eastAsiaTheme="minorEastAsia" w:hAnsiTheme="minorEastAsia" w:hint="eastAsia"/>
          <w:color w:val="000000" w:themeColor="text1"/>
          <w:sz w:val="28"/>
          <w:szCs w:val="28"/>
        </w:rPr>
      </w:pPr>
    </w:p>
    <w:p w14:paraId="74FD8E92" w14:textId="77777777" w:rsidR="006337E9" w:rsidRDefault="006337E9">
      <w:pPr>
        <w:adjustRightInd w:val="0"/>
        <w:rPr>
          <w:rFonts w:asciiTheme="minorEastAsia" w:eastAsiaTheme="minorEastAsia" w:hAnsiTheme="minorEastAsia" w:hint="eastAsia"/>
          <w:color w:val="000000" w:themeColor="text1"/>
          <w:sz w:val="24"/>
          <w:szCs w:val="24"/>
        </w:rPr>
      </w:pPr>
    </w:p>
    <w:p w14:paraId="3E53742B" w14:textId="77777777" w:rsidR="006337E9" w:rsidRDefault="00000000">
      <w:pPr>
        <w:adjustRightInd w:val="0"/>
        <w:ind w:firstLineChars="100" w:firstLine="240"/>
        <w:rPr>
          <w:rFonts w:asciiTheme="minorEastAsia" w:eastAsiaTheme="minorEastAsia" w:hAnsiTheme="minorEastAsia" w:cs="楷体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谈判供应商代表签名：</w:t>
      </w:r>
    </w:p>
    <w:p w14:paraId="229C7CA6" w14:textId="77777777" w:rsidR="006337E9" w:rsidRDefault="006337E9">
      <w:pPr>
        <w:adjustRightInd w:val="0"/>
        <w:rPr>
          <w:rFonts w:asciiTheme="minorEastAsia" w:eastAsiaTheme="minorEastAsia" w:hAnsiTheme="minorEastAsia" w:cs="楷体_GB2312" w:hint="eastAsia"/>
          <w:color w:val="000000" w:themeColor="text1"/>
          <w:sz w:val="24"/>
          <w:szCs w:val="24"/>
        </w:rPr>
      </w:pPr>
    </w:p>
    <w:p w14:paraId="6866BCC7" w14:textId="77777777" w:rsidR="006337E9" w:rsidRDefault="006337E9">
      <w:pPr>
        <w:adjustRightInd w:val="0"/>
        <w:ind w:firstLine="280"/>
        <w:rPr>
          <w:rFonts w:asciiTheme="minorEastAsia" w:eastAsiaTheme="minorEastAsia" w:hAnsiTheme="minorEastAsia" w:cs="楷体_GB2312" w:hint="eastAsia"/>
          <w:color w:val="000000" w:themeColor="text1"/>
          <w:sz w:val="24"/>
          <w:szCs w:val="24"/>
        </w:rPr>
      </w:pPr>
    </w:p>
    <w:p w14:paraId="4864FB47" w14:textId="77777777" w:rsidR="006337E9" w:rsidRDefault="00000000">
      <w:pPr>
        <w:adjustRightInd w:val="0"/>
        <w:ind w:firstLine="2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w:t>
      </w:r>
      <w:r>
        <w:rPr>
          <w:rFonts w:asciiTheme="minorEastAsia" w:eastAsiaTheme="minorEastAsia" w:hAnsiTheme="minorEastAsia" w:cs="仿宋_GB2312" w:hint="eastAsia"/>
          <w:color w:val="000000" w:themeColor="text1"/>
          <w:sz w:val="24"/>
          <w:szCs w:val="24"/>
          <w:lang w:val="en-US"/>
        </w:rPr>
        <w:t>电子</w:t>
      </w:r>
      <w:r>
        <w:rPr>
          <w:rFonts w:asciiTheme="minorEastAsia" w:eastAsiaTheme="minorEastAsia" w:hAnsiTheme="minorEastAsia" w:cs="仿宋_GB2312" w:hint="eastAsia"/>
          <w:color w:val="000000" w:themeColor="text1"/>
          <w:sz w:val="24"/>
          <w:szCs w:val="24"/>
        </w:rPr>
        <w:t>公章：</w:t>
      </w:r>
    </w:p>
    <w:p w14:paraId="6508BC97" w14:textId="77777777" w:rsidR="006337E9" w:rsidRDefault="006337E9">
      <w:pPr>
        <w:adjustRightInd w:val="0"/>
        <w:rPr>
          <w:rFonts w:asciiTheme="minorEastAsia" w:eastAsiaTheme="minorEastAsia" w:hAnsiTheme="minorEastAsia" w:hint="eastAsia"/>
          <w:color w:val="000000" w:themeColor="text1"/>
          <w:sz w:val="28"/>
          <w:szCs w:val="28"/>
        </w:rPr>
      </w:pPr>
    </w:p>
    <w:p w14:paraId="1B37D8FB" w14:textId="77777777" w:rsidR="006337E9" w:rsidRDefault="006337E9">
      <w:pPr>
        <w:adjustRightInd w:val="0"/>
        <w:rPr>
          <w:rFonts w:asciiTheme="minorEastAsia" w:eastAsiaTheme="minorEastAsia" w:hAnsiTheme="minorEastAsia" w:hint="eastAsia"/>
          <w:color w:val="000000" w:themeColor="text1"/>
          <w:sz w:val="28"/>
          <w:szCs w:val="28"/>
        </w:rPr>
      </w:pPr>
    </w:p>
    <w:p w14:paraId="488BCCC8" w14:textId="77777777" w:rsidR="006337E9" w:rsidRDefault="006337E9">
      <w:pPr>
        <w:adjustRightInd w:val="0"/>
        <w:rPr>
          <w:rFonts w:asciiTheme="minorEastAsia" w:eastAsiaTheme="minorEastAsia" w:hAnsiTheme="minorEastAsia" w:hint="eastAsia"/>
          <w:color w:val="000000" w:themeColor="text1"/>
        </w:rPr>
        <w:sectPr w:rsidR="006337E9">
          <w:pgSz w:w="11905" w:h="16838"/>
          <w:pgMar w:top="1440" w:right="1440" w:bottom="1440" w:left="1440" w:header="850" w:footer="992" w:gutter="0"/>
          <w:cols w:space="0"/>
          <w:docGrid w:type="lines" w:linePitch="317"/>
        </w:sectPr>
      </w:pPr>
    </w:p>
    <w:p w14:paraId="363BE5F4" w14:textId="77777777" w:rsidR="006337E9"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附件6：</w:t>
      </w:r>
    </w:p>
    <w:p w14:paraId="32F19E8E" w14:textId="77777777" w:rsidR="006337E9"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关于资格的声明函</w:t>
      </w:r>
    </w:p>
    <w:p w14:paraId="7A5C6A0D" w14:textId="77777777" w:rsidR="006337E9" w:rsidRDefault="006337E9">
      <w:pPr>
        <w:adjustRightInd w:val="0"/>
        <w:rPr>
          <w:rFonts w:asciiTheme="minorEastAsia" w:eastAsiaTheme="minorEastAsia" w:hAnsiTheme="minorEastAsia" w:hint="eastAsia"/>
          <w:color w:val="000000" w:themeColor="text1"/>
          <w:sz w:val="36"/>
          <w:szCs w:val="36"/>
        </w:rPr>
      </w:pPr>
    </w:p>
    <w:p w14:paraId="465D64F7"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周口市政府采购中心：</w:t>
      </w:r>
    </w:p>
    <w:p w14:paraId="07F73578"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关于贵方的项目谈判邀请，本签字人愿意参加谈判，提供谈判项目一览表中规定的货物，并声明提交的下列文件是准确和真实的。</w:t>
      </w:r>
    </w:p>
    <w:p w14:paraId="31CAF8FD" w14:textId="77777777" w:rsidR="006337E9" w:rsidRDefault="00000000">
      <w:pPr>
        <w:adjustRightInd w:val="0"/>
        <w:ind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s="仿宋_GB2312" w:hint="eastAsia"/>
          <w:color w:val="000000" w:themeColor="text1"/>
          <w:sz w:val="24"/>
          <w:szCs w:val="24"/>
        </w:rPr>
        <w:t>、企业法人营业执照。</w:t>
      </w:r>
    </w:p>
    <w:p w14:paraId="52BEC4D2" w14:textId="77777777" w:rsidR="006337E9" w:rsidRDefault="00000000">
      <w:pPr>
        <w:adjustRightInd w:val="0"/>
        <w:ind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、税务登记证（</w:t>
      </w:r>
      <w:r>
        <w:rPr>
          <w:rFonts w:asciiTheme="minorEastAsia" w:eastAsiaTheme="minorEastAsia" w:hAnsiTheme="minorEastAsia" w:cs="仿宋_GB2312" w:hint="eastAsia"/>
          <w:color w:val="000000" w:themeColor="text1"/>
          <w:sz w:val="24"/>
          <w:szCs w:val="24"/>
          <w:lang w:val="en-US"/>
        </w:rPr>
        <w:t>三证合一的不需要</w:t>
      </w:r>
      <w:r>
        <w:rPr>
          <w:rFonts w:asciiTheme="minorEastAsia" w:eastAsiaTheme="minorEastAsia" w:hAnsiTheme="minorEastAsia" w:cs="仿宋_GB2312" w:hint="eastAsia"/>
          <w:color w:val="000000" w:themeColor="text1"/>
          <w:sz w:val="24"/>
          <w:szCs w:val="24"/>
        </w:rPr>
        <w:t>）。</w:t>
      </w:r>
    </w:p>
    <w:p w14:paraId="7B918DFE" w14:textId="77777777" w:rsidR="006337E9" w:rsidRDefault="00000000">
      <w:pPr>
        <w:adjustRightInd w:val="0"/>
        <w:ind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3</w:t>
      </w:r>
      <w:r>
        <w:rPr>
          <w:rFonts w:asciiTheme="minorEastAsia" w:eastAsiaTheme="minorEastAsia" w:hAnsiTheme="minorEastAsia" w:cs="仿宋_GB2312" w:hint="eastAsia"/>
          <w:color w:val="000000" w:themeColor="text1"/>
          <w:sz w:val="24"/>
          <w:szCs w:val="24"/>
        </w:rPr>
        <w:t>、组织机构代码证。</w:t>
      </w:r>
    </w:p>
    <w:p w14:paraId="1A014415" w14:textId="77777777" w:rsidR="006337E9" w:rsidRDefault="00000000">
      <w:pPr>
        <w:adjustRightInd w:val="0"/>
        <w:ind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4</w:t>
      </w:r>
      <w:r>
        <w:rPr>
          <w:rFonts w:asciiTheme="minorEastAsia" w:eastAsiaTheme="minorEastAsia" w:hAnsiTheme="minorEastAsia" w:cs="仿宋_GB2312" w:hint="eastAsia"/>
          <w:color w:val="000000" w:themeColor="text1"/>
          <w:sz w:val="24"/>
          <w:szCs w:val="24"/>
        </w:rPr>
        <w:t>、法定代表人授权委托书。</w:t>
      </w:r>
    </w:p>
    <w:p w14:paraId="3D9DA861" w14:textId="77777777" w:rsidR="006337E9" w:rsidRDefault="00000000">
      <w:pPr>
        <w:adjustRightInd w:val="0"/>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5、委托代理人身份证。</w:t>
      </w:r>
    </w:p>
    <w:p w14:paraId="64516767"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 xml:space="preserve"> </w:t>
      </w:r>
      <w:r>
        <w:rPr>
          <w:rFonts w:asciiTheme="minorEastAsia" w:eastAsiaTheme="minorEastAsia" w:hAnsiTheme="minorEastAsia" w:cs="仿宋_GB2312" w:hint="eastAsia"/>
          <w:color w:val="000000" w:themeColor="text1"/>
          <w:sz w:val="24"/>
          <w:szCs w:val="24"/>
          <w:lang w:val="en-US"/>
        </w:rPr>
        <w:t xml:space="preserve">   </w:t>
      </w:r>
      <w:r>
        <w:rPr>
          <w:rFonts w:asciiTheme="minorEastAsia" w:eastAsiaTheme="minorEastAsia" w:hAnsiTheme="minorEastAsia" w:cs="仿宋_GB2312" w:hint="eastAsia"/>
          <w:color w:val="000000" w:themeColor="text1"/>
          <w:sz w:val="24"/>
          <w:szCs w:val="24"/>
        </w:rPr>
        <w:t>6、其它证明文件或证件。</w:t>
      </w:r>
    </w:p>
    <w:p w14:paraId="21F8D647" w14:textId="77777777" w:rsidR="006337E9" w:rsidRDefault="00000000">
      <w:pPr>
        <w:adjustRightInd w:val="0"/>
        <w:ind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本签字人确认资格文件中的说明是真实的、准确的。</w:t>
      </w:r>
    </w:p>
    <w:p w14:paraId="62411EEF" w14:textId="77777777" w:rsidR="006337E9" w:rsidRDefault="006337E9">
      <w:pPr>
        <w:adjustRightInd w:val="0"/>
        <w:ind w:firstLine="480"/>
        <w:rPr>
          <w:rFonts w:asciiTheme="minorEastAsia" w:eastAsiaTheme="minorEastAsia" w:hAnsiTheme="minorEastAsia" w:hint="eastAsia"/>
          <w:color w:val="000000" w:themeColor="text1"/>
          <w:sz w:val="24"/>
          <w:szCs w:val="24"/>
        </w:rPr>
      </w:pPr>
    </w:p>
    <w:p w14:paraId="774C990D" w14:textId="77777777" w:rsidR="006337E9" w:rsidRDefault="006337E9">
      <w:pPr>
        <w:adjustRightInd w:val="0"/>
        <w:ind w:firstLine="480"/>
        <w:rPr>
          <w:rFonts w:asciiTheme="minorEastAsia" w:eastAsiaTheme="minorEastAsia" w:hAnsiTheme="minorEastAsia" w:hint="eastAsia"/>
          <w:color w:val="000000" w:themeColor="text1"/>
          <w:sz w:val="24"/>
          <w:szCs w:val="24"/>
        </w:rPr>
      </w:pPr>
    </w:p>
    <w:p w14:paraId="50988CF2" w14:textId="77777777" w:rsidR="006337E9" w:rsidRDefault="006337E9">
      <w:pPr>
        <w:adjustRightInd w:val="0"/>
        <w:ind w:firstLine="480"/>
        <w:rPr>
          <w:rFonts w:asciiTheme="minorEastAsia" w:eastAsiaTheme="minorEastAsia" w:hAnsiTheme="minorEastAsia" w:hint="eastAsia"/>
          <w:color w:val="000000" w:themeColor="text1"/>
          <w:sz w:val="24"/>
          <w:szCs w:val="24"/>
        </w:rPr>
      </w:pPr>
    </w:p>
    <w:p w14:paraId="0763F842" w14:textId="77777777" w:rsidR="006337E9" w:rsidRDefault="006337E9">
      <w:pPr>
        <w:adjustRightInd w:val="0"/>
        <w:ind w:firstLine="480"/>
        <w:rPr>
          <w:rFonts w:asciiTheme="minorEastAsia" w:eastAsiaTheme="minorEastAsia" w:hAnsiTheme="minorEastAsia" w:hint="eastAsia"/>
          <w:color w:val="000000" w:themeColor="text1"/>
          <w:sz w:val="24"/>
          <w:szCs w:val="24"/>
        </w:rPr>
      </w:pPr>
    </w:p>
    <w:p w14:paraId="2137B560"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单位名称（签章）：</w:t>
      </w:r>
      <w:r>
        <w:rPr>
          <w:rFonts w:asciiTheme="minorEastAsia" w:eastAsiaTheme="minorEastAsia" w:hAnsiTheme="minorEastAsia" w:cs="仿宋_GB2312" w:hint="eastAsia"/>
          <w:color w:val="000000" w:themeColor="text1"/>
          <w:sz w:val="24"/>
          <w:szCs w:val="24"/>
          <w:lang w:val="en-US"/>
        </w:rPr>
        <w:t xml:space="preserve">    </w:t>
      </w:r>
      <w:r>
        <w:rPr>
          <w:rFonts w:asciiTheme="minorEastAsia" w:eastAsiaTheme="minorEastAsia" w:hAnsiTheme="minorEastAsia" w:cs="仿宋_GB2312" w:hint="eastAsia"/>
          <w:color w:val="000000" w:themeColor="text1"/>
          <w:sz w:val="24"/>
          <w:szCs w:val="24"/>
        </w:rPr>
        <w:t>法定代表人（签字）：</w:t>
      </w:r>
    </w:p>
    <w:p w14:paraId="7135DC98" w14:textId="77777777" w:rsidR="006337E9"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地址：邮政编码：</w:t>
      </w:r>
    </w:p>
    <w:p w14:paraId="3A5CA051"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签字人姓名、职务（印刷体）：</w:t>
      </w:r>
    </w:p>
    <w:p w14:paraId="0E7F08E3" w14:textId="77777777" w:rsidR="006337E9"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电话：传真：</w:t>
      </w:r>
    </w:p>
    <w:p w14:paraId="3A84AE8D" w14:textId="77777777" w:rsidR="006337E9"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日期：</w:t>
      </w:r>
    </w:p>
    <w:p w14:paraId="0F293902"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3B7CB6C7" w14:textId="77777777" w:rsidR="006337E9" w:rsidRDefault="006337E9">
      <w:pPr>
        <w:adjustRightInd w:val="0"/>
        <w:rPr>
          <w:rFonts w:asciiTheme="minorEastAsia" w:eastAsiaTheme="minorEastAsia" w:hAnsiTheme="minorEastAsia" w:hint="eastAsia"/>
          <w:color w:val="000000" w:themeColor="text1"/>
          <w:sz w:val="28"/>
          <w:szCs w:val="28"/>
        </w:rPr>
      </w:pPr>
    </w:p>
    <w:p w14:paraId="3A7CBAD9" w14:textId="77777777" w:rsidR="006337E9" w:rsidRDefault="006337E9">
      <w:pPr>
        <w:adjustRightInd w:val="0"/>
        <w:rPr>
          <w:rFonts w:asciiTheme="minorEastAsia" w:eastAsiaTheme="minorEastAsia" w:hAnsiTheme="minorEastAsia" w:hint="eastAsia"/>
          <w:color w:val="000000" w:themeColor="text1"/>
          <w:sz w:val="28"/>
          <w:szCs w:val="28"/>
        </w:rPr>
      </w:pPr>
    </w:p>
    <w:p w14:paraId="5E18E668" w14:textId="77777777" w:rsidR="006337E9" w:rsidRDefault="006337E9">
      <w:pPr>
        <w:adjustRightInd w:val="0"/>
        <w:rPr>
          <w:rFonts w:asciiTheme="minorEastAsia" w:eastAsiaTheme="minorEastAsia" w:hAnsiTheme="minorEastAsia" w:hint="eastAsia"/>
          <w:color w:val="000000" w:themeColor="text1"/>
        </w:rPr>
        <w:sectPr w:rsidR="006337E9">
          <w:pgSz w:w="11905" w:h="16838"/>
          <w:pgMar w:top="1440" w:right="1440" w:bottom="1440" w:left="1440" w:header="850" w:footer="992" w:gutter="0"/>
          <w:cols w:space="0"/>
          <w:docGrid w:type="lines" w:linePitch="317"/>
        </w:sectPr>
      </w:pPr>
    </w:p>
    <w:p w14:paraId="7C4BF9DF" w14:textId="77777777" w:rsidR="006337E9" w:rsidRDefault="00000000">
      <w:pPr>
        <w:adjustRightInd w:val="0"/>
        <w:rPr>
          <w:rFonts w:asciiTheme="minorEastAsia" w:eastAsiaTheme="minorEastAsia" w:hAnsiTheme="minorEastAsia" w:cs="黑体"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附件7：</w:t>
      </w:r>
    </w:p>
    <w:p w14:paraId="09BDD4E7" w14:textId="77777777" w:rsidR="006337E9" w:rsidRDefault="00000000">
      <w:pPr>
        <w:adjustRightInd w:val="0"/>
        <w:jc w:val="center"/>
        <w:rPr>
          <w:rFonts w:asciiTheme="minorEastAsia" w:eastAsiaTheme="minorEastAsia" w:hAnsiTheme="minorEastAsia" w:cs="黑体"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授权委托书</w:t>
      </w:r>
    </w:p>
    <w:p w14:paraId="529D632E" w14:textId="77777777" w:rsidR="006337E9" w:rsidRDefault="006337E9">
      <w:pPr>
        <w:adjustRightInd w:val="0"/>
        <w:jc w:val="center"/>
        <w:rPr>
          <w:rFonts w:asciiTheme="minorEastAsia" w:eastAsiaTheme="minorEastAsia" w:hAnsiTheme="minorEastAsia" w:hint="eastAsia"/>
          <w:b/>
          <w:bCs/>
          <w:color w:val="000000" w:themeColor="text1"/>
          <w:sz w:val="32"/>
          <w:szCs w:val="32"/>
        </w:rPr>
      </w:pPr>
    </w:p>
    <w:p w14:paraId="7AF2BD90" w14:textId="77777777" w:rsidR="006337E9"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委托单位：</w:t>
      </w:r>
    </w:p>
    <w:p w14:paraId="4D5F460E"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5B0F73F5" w14:textId="77777777" w:rsidR="006337E9"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地址：法定代表人：</w:t>
      </w:r>
    </w:p>
    <w:p w14:paraId="7AE054EB"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0B26B030" w14:textId="77777777" w:rsidR="006337E9"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受托人姓名：性别：出生日期：年月日</w:t>
      </w:r>
    </w:p>
    <w:p w14:paraId="6641DBCE"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079A5AC9" w14:textId="77777777" w:rsidR="006337E9"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所在单位：职务：</w:t>
      </w:r>
    </w:p>
    <w:p w14:paraId="4799888B"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681806D3" w14:textId="77777777" w:rsidR="006337E9"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身份证：现住：</w:t>
      </w:r>
    </w:p>
    <w:p w14:paraId="7CCAADAE"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兹委托受托人代表我单位参加项目谈判事宜，并授权其全权办理以下事宜：</w:t>
      </w:r>
    </w:p>
    <w:p w14:paraId="0675F509"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s="仿宋_GB2312" w:hint="eastAsia"/>
          <w:color w:val="000000" w:themeColor="text1"/>
          <w:sz w:val="24"/>
          <w:szCs w:val="24"/>
        </w:rPr>
        <w:t>、参加谈判活动。</w:t>
      </w:r>
    </w:p>
    <w:p w14:paraId="76460174"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、出席谈判会议。</w:t>
      </w:r>
    </w:p>
    <w:p w14:paraId="76B2BF44"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3</w:t>
      </w:r>
      <w:r>
        <w:rPr>
          <w:rFonts w:asciiTheme="minorEastAsia" w:eastAsiaTheme="minorEastAsia" w:hAnsiTheme="minorEastAsia" w:cs="仿宋_GB2312" w:hint="eastAsia"/>
          <w:color w:val="000000" w:themeColor="text1"/>
          <w:sz w:val="24"/>
          <w:szCs w:val="24"/>
        </w:rPr>
        <w:t>、确定谈判采购的最终报价。</w:t>
      </w:r>
    </w:p>
    <w:p w14:paraId="426084EC"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4</w:t>
      </w:r>
      <w:r>
        <w:rPr>
          <w:rFonts w:asciiTheme="minorEastAsia" w:eastAsiaTheme="minorEastAsia" w:hAnsiTheme="minorEastAsia" w:cs="仿宋_GB2312" w:hint="eastAsia"/>
          <w:color w:val="000000" w:themeColor="text1"/>
          <w:sz w:val="24"/>
          <w:szCs w:val="24"/>
        </w:rPr>
        <w:t>、签订与成交事宜有关的合同。</w:t>
      </w:r>
    </w:p>
    <w:p w14:paraId="0BD816E6"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5</w:t>
      </w:r>
      <w:r>
        <w:rPr>
          <w:rFonts w:asciiTheme="minorEastAsia" w:eastAsiaTheme="minorEastAsia" w:hAnsiTheme="minorEastAsia" w:cs="仿宋_GB2312" w:hint="eastAsia"/>
          <w:color w:val="000000" w:themeColor="text1"/>
          <w:sz w:val="24"/>
          <w:szCs w:val="24"/>
        </w:rPr>
        <w:t>、负责合同的履行、服务以及在合同履行过程中有关事宜的洽谈和处理。</w:t>
      </w:r>
    </w:p>
    <w:p w14:paraId="7BF31BC4"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受托人在办理上述事宜过程中以其自己的名义签署的所有文件我单位均予以承认。</w:t>
      </w:r>
    </w:p>
    <w:p w14:paraId="387D2078"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受托人无转委托权。</w:t>
      </w:r>
    </w:p>
    <w:p w14:paraId="33537595" w14:textId="77777777" w:rsidR="006337E9"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委托期限：至上述事宜处理完毕止。</w:t>
      </w:r>
    </w:p>
    <w:p w14:paraId="23D2B4BD"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656C87CE" w14:textId="77777777" w:rsidR="006337E9" w:rsidRDefault="00000000">
      <w:pPr>
        <w:adjustRightInd w:val="0"/>
        <w:ind w:firstLineChars="200" w:firstLine="48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委托单位：</w:t>
      </w:r>
      <w:r>
        <w:rPr>
          <w:rFonts w:asciiTheme="minorEastAsia" w:eastAsiaTheme="minorEastAsia" w:hAnsiTheme="minorEastAsia" w:cs="仿宋_GB2312" w:hint="eastAsia"/>
          <w:color w:val="000000" w:themeColor="text1"/>
          <w:sz w:val="24"/>
          <w:szCs w:val="24"/>
          <w:u w:val="single"/>
        </w:rPr>
        <w:t>（公章）</w:t>
      </w:r>
    </w:p>
    <w:p w14:paraId="0FA2DF2D"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7658860E" w14:textId="77777777" w:rsidR="006337E9" w:rsidRDefault="00000000">
      <w:pPr>
        <w:adjustRightInd w:val="0"/>
        <w:ind w:firstLineChars="200" w:firstLine="48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法定代表人：</w:t>
      </w:r>
      <w:r>
        <w:rPr>
          <w:rFonts w:asciiTheme="minorEastAsia" w:eastAsiaTheme="minorEastAsia" w:hAnsiTheme="minorEastAsia" w:cs="仿宋_GB2312" w:hint="eastAsia"/>
          <w:color w:val="000000" w:themeColor="text1"/>
          <w:sz w:val="24"/>
          <w:szCs w:val="24"/>
          <w:u w:val="single"/>
        </w:rPr>
        <w:t>（签</w:t>
      </w:r>
      <w:r>
        <w:rPr>
          <w:rFonts w:asciiTheme="minorEastAsia" w:eastAsiaTheme="minorEastAsia" w:hAnsiTheme="minorEastAsia" w:cs="仿宋_GB2312" w:hint="eastAsia"/>
          <w:color w:val="000000" w:themeColor="text1"/>
          <w:sz w:val="24"/>
          <w:szCs w:val="24"/>
          <w:u w:val="single"/>
          <w:lang w:val="en-US"/>
        </w:rPr>
        <w:t>字</w:t>
      </w:r>
      <w:r>
        <w:rPr>
          <w:rFonts w:asciiTheme="minorEastAsia" w:eastAsiaTheme="minorEastAsia" w:hAnsiTheme="minorEastAsia" w:cs="仿宋_GB2312" w:hint="eastAsia"/>
          <w:color w:val="000000" w:themeColor="text1"/>
          <w:sz w:val="24"/>
          <w:szCs w:val="24"/>
          <w:u w:val="single"/>
        </w:rPr>
        <w:t>）</w:t>
      </w:r>
    </w:p>
    <w:p w14:paraId="3D1BB694" w14:textId="77777777" w:rsidR="006337E9" w:rsidRDefault="006337E9">
      <w:pPr>
        <w:adjustRightInd w:val="0"/>
        <w:rPr>
          <w:rFonts w:asciiTheme="minorEastAsia" w:eastAsiaTheme="minorEastAsia" w:hAnsiTheme="minorEastAsia" w:cs="仿宋_GB2312" w:hint="eastAsia"/>
          <w:color w:val="000000" w:themeColor="text1"/>
          <w:sz w:val="24"/>
          <w:szCs w:val="24"/>
        </w:rPr>
      </w:pPr>
    </w:p>
    <w:p w14:paraId="6B383064" w14:textId="77777777" w:rsidR="006337E9" w:rsidRDefault="00000000">
      <w:pPr>
        <w:adjustRightInd w:val="0"/>
        <w:ind w:firstLineChars="200" w:firstLine="480"/>
        <w:rPr>
          <w:rFonts w:asciiTheme="minorEastAsia" w:eastAsiaTheme="minorEastAsia" w:hAnsiTheme="minorEastAsia" w:cs="仿宋_GB2312" w:hint="eastAsia"/>
          <w:color w:val="000000" w:themeColor="text1"/>
          <w:sz w:val="24"/>
          <w:szCs w:val="24"/>
          <w:u w:val="single"/>
          <w:lang w:val="en-US"/>
        </w:rPr>
      </w:pPr>
      <w:r>
        <w:rPr>
          <w:rFonts w:asciiTheme="minorEastAsia" w:eastAsiaTheme="minorEastAsia" w:hAnsiTheme="minorEastAsia" w:cs="仿宋_GB2312" w:hint="eastAsia"/>
          <w:color w:val="000000" w:themeColor="text1"/>
          <w:sz w:val="24"/>
          <w:szCs w:val="24"/>
        </w:rPr>
        <w:t>受托人：</w:t>
      </w:r>
      <w:r>
        <w:rPr>
          <w:rFonts w:asciiTheme="minorEastAsia" w:eastAsiaTheme="minorEastAsia" w:hAnsiTheme="minorEastAsia" w:cs="仿宋_GB2312" w:hint="eastAsia"/>
          <w:color w:val="000000" w:themeColor="text1"/>
          <w:sz w:val="24"/>
          <w:szCs w:val="24"/>
          <w:u w:val="single"/>
          <w:lang w:val="en-US"/>
        </w:rPr>
        <w:t xml:space="preserve">      </w:t>
      </w:r>
    </w:p>
    <w:p w14:paraId="65A56A5B" w14:textId="77777777" w:rsidR="006337E9" w:rsidRDefault="006337E9">
      <w:pPr>
        <w:adjustRightInd w:val="0"/>
        <w:rPr>
          <w:rFonts w:asciiTheme="minorEastAsia" w:eastAsiaTheme="minorEastAsia" w:hAnsiTheme="minorEastAsia" w:hint="eastAsia"/>
          <w:color w:val="000000" w:themeColor="text1"/>
        </w:rPr>
      </w:pPr>
    </w:p>
    <w:p w14:paraId="15EE12FB" w14:textId="77777777" w:rsidR="006337E9" w:rsidRDefault="006337E9">
      <w:pPr>
        <w:adjustRightInd w:val="0"/>
        <w:spacing w:line="320" w:lineRule="exact"/>
        <w:ind w:firstLineChars="2300" w:firstLine="5520"/>
        <w:rPr>
          <w:rFonts w:asciiTheme="minorEastAsia" w:eastAsiaTheme="minorEastAsia" w:hAnsiTheme="minorEastAsia" w:cs="仿宋_GB2312" w:hint="eastAsia"/>
          <w:color w:val="000000" w:themeColor="text1"/>
          <w:sz w:val="24"/>
          <w:szCs w:val="24"/>
        </w:rPr>
      </w:pPr>
    </w:p>
    <w:p w14:paraId="695AEC91" w14:textId="77777777" w:rsidR="006337E9" w:rsidRDefault="00000000">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年月日</w:t>
      </w:r>
    </w:p>
    <w:p w14:paraId="60325828"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66CDC70"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951695D"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6343E2DC" w14:textId="77777777" w:rsidR="006337E9" w:rsidRDefault="00000000">
      <w:pPr>
        <w:adjustRightInd w:val="0"/>
        <w:spacing w:line="320" w:lineRule="exact"/>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附：法定代表人和被授权人身份证复印件</w:t>
      </w:r>
    </w:p>
    <w:p w14:paraId="3E62F61A"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58817A9"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100B4E5"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3286A78"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108936B2"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7B03F302"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618E9FF4"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379B3E6A"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9B63C20" w14:textId="77777777" w:rsidR="006337E9" w:rsidRDefault="00000000">
      <w:pPr>
        <w:adjustRightInd w:val="0"/>
        <w:spacing w:line="320" w:lineRule="exact"/>
        <w:rPr>
          <w:rFonts w:asciiTheme="minorEastAsia" w:eastAsiaTheme="minorEastAsia" w:hAnsiTheme="minorEastAsia" w:cs="黑体" w:hint="eastAsia"/>
          <w:color w:val="000000" w:themeColor="text1"/>
          <w:sz w:val="28"/>
          <w:szCs w:val="28"/>
        </w:rPr>
      </w:pPr>
      <w:r>
        <w:rPr>
          <w:rFonts w:asciiTheme="minorEastAsia" w:eastAsiaTheme="minorEastAsia" w:hAnsiTheme="minorEastAsia" w:cs="黑体" w:hint="eastAsia"/>
          <w:color w:val="000000" w:themeColor="text1"/>
          <w:sz w:val="28"/>
          <w:szCs w:val="28"/>
        </w:rPr>
        <w:t>附件</w:t>
      </w:r>
      <w:r>
        <w:rPr>
          <w:rFonts w:asciiTheme="minorEastAsia" w:eastAsiaTheme="minorEastAsia" w:hAnsiTheme="minorEastAsia" w:cs="黑体" w:hint="eastAsia"/>
          <w:color w:val="000000" w:themeColor="text1"/>
          <w:sz w:val="28"/>
          <w:szCs w:val="28"/>
          <w:lang w:val="en-US"/>
        </w:rPr>
        <w:t>8</w:t>
      </w:r>
      <w:r>
        <w:rPr>
          <w:rFonts w:asciiTheme="minorEastAsia" w:eastAsiaTheme="minorEastAsia" w:hAnsiTheme="minorEastAsia" w:cs="黑体" w:hint="eastAsia"/>
          <w:color w:val="000000" w:themeColor="text1"/>
          <w:sz w:val="28"/>
          <w:szCs w:val="28"/>
        </w:rPr>
        <w:t>：</w:t>
      </w:r>
    </w:p>
    <w:p w14:paraId="3F2D8CBD" w14:textId="77777777" w:rsidR="006337E9" w:rsidRDefault="00000000">
      <w:pPr>
        <w:adjustRightInd w:val="0"/>
        <w:jc w:val="center"/>
        <w:rPr>
          <w:rFonts w:asciiTheme="minorEastAsia" w:eastAsiaTheme="minorEastAsia" w:hAnsiTheme="minorEastAsia" w:cs="黑体"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资格证明文件</w:t>
      </w:r>
    </w:p>
    <w:p w14:paraId="517D04D4" w14:textId="77777777" w:rsidR="006337E9" w:rsidRDefault="006337E9">
      <w:pPr>
        <w:pStyle w:val="a4"/>
        <w:rPr>
          <w:rFonts w:asciiTheme="minorEastAsia" w:eastAsiaTheme="minorEastAsia" w:hAnsiTheme="minorEastAsia" w:hint="eastAsia"/>
          <w:color w:val="000000" w:themeColor="text1"/>
        </w:rPr>
      </w:pPr>
    </w:p>
    <w:p w14:paraId="442F0E82" w14:textId="77777777" w:rsidR="006337E9" w:rsidRDefault="00000000">
      <w:pPr>
        <w:adjustRightInd w:val="0"/>
        <w:spacing w:line="320" w:lineRule="exact"/>
        <w:ind w:firstLineChars="200" w:firstLine="482"/>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营业执照、纳税和社保缴纳凭证、财务审计报告、信用中国、中国政府采购网查询截图、参加政府采购活动前三年内，在经营活动中没有重大违法记录书面声明等材料。</w:t>
      </w:r>
    </w:p>
    <w:p w14:paraId="5C4C74BB"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C270C29"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10A861F"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0BC8053E"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137DD4EC"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5D5E25F5"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7FE2FD62"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421F84CC"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4E366B0A"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18B52BD0"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795E817B"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399A515B"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702FEBB1"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7971EB1F"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2255EDFD"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5597C1C6"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39F1B1FB"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0845B6FD"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7589C25A"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40F1EA9C"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1BC23C83"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05983F44"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3CBFC6BB"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2437C229" w14:textId="77777777" w:rsidR="006337E9" w:rsidRDefault="006337E9">
      <w:pPr>
        <w:pStyle w:val="BodyText1I"/>
        <w:ind w:firstLine="240"/>
        <w:rPr>
          <w:rFonts w:asciiTheme="minorEastAsia" w:eastAsiaTheme="minorEastAsia" w:hAnsiTheme="minorEastAsia" w:cs="仿宋_GB2312" w:hint="eastAsia"/>
          <w:color w:val="000000" w:themeColor="text1"/>
          <w:sz w:val="24"/>
          <w:szCs w:val="24"/>
        </w:rPr>
      </w:pPr>
    </w:p>
    <w:p w14:paraId="0A206AA7" w14:textId="77777777" w:rsidR="006337E9" w:rsidRDefault="006337E9">
      <w:pPr>
        <w:jc w:val="center"/>
        <w:rPr>
          <w:rFonts w:asciiTheme="minorEastAsia" w:eastAsiaTheme="minorEastAsia" w:hAnsiTheme="minorEastAsia" w:cs="黑体" w:hint="eastAsia"/>
          <w:b/>
          <w:bCs/>
          <w:color w:val="000000" w:themeColor="text1"/>
          <w:sz w:val="28"/>
          <w:szCs w:val="28"/>
        </w:rPr>
      </w:pPr>
    </w:p>
    <w:p w14:paraId="18A82E49" w14:textId="77777777" w:rsidR="006337E9" w:rsidRDefault="00000000">
      <w:pPr>
        <w:jc w:val="center"/>
        <w:rPr>
          <w:rFonts w:asciiTheme="minorEastAsia" w:eastAsiaTheme="minorEastAsia" w:hAnsiTheme="minorEastAsia" w:cs="黑体" w:hint="eastAsia"/>
          <w:b/>
          <w:bCs/>
          <w:color w:val="000000" w:themeColor="text1"/>
          <w:sz w:val="28"/>
          <w:szCs w:val="28"/>
        </w:rPr>
      </w:pPr>
      <w:r>
        <w:rPr>
          <w:rFonts w:asciiTheme="minorEastAsia" w:eastAsiaTheme="minorEastAsia" w:hAnsiTheme="minorEastAsia" w:cs="黑体" w:hint="eastAsia"/>
          <w:b/>
          <w:bCs/>
          <w:color w:val="000000" w:themeColor="text1"/>
          <w:sz w:val="28"/>
          <w:szCs w:val="28"/>
        </w:rPr>
        <w:lastRenderedPageBreak/>
        <w:t>附件</w:t>
      </w:r>
      <w:r>
        <w:rPr>
          <w:rFonts w:asciiTheme="minorEastAsia" w:eastAsiaTheme="minorEastAsia" w:hAnsiTheme="minorEastAsia" w:cs="黑体" w:hint="eastAsia"/>
          <w:b/>
          <w:bCs/>
          <w:color w:val="000000" w:themeColor="text1"/>
          <w:sz w:val="28"/>
          <w:szCs w:val="28"/>
          <w:lang w:val="en-US"/>
        </w:rPr>
        <w:t>9</w:t>
      </w:r>
      <w:r>
        <w:rPr>
          <w:rFonts w:asciiTheme="minorEastAsia" w:eastAsiaTheme="minorEastAsia" w:hAnsiTheme="minorEastAsia" w:cs="黑体" w:hint="eastAsia"/>
          <w:b/>
          <w:bCs/>
          <w:color w:val="000000" w:themeColor="text1"/>
          <w:sz w:val="28"/>
          <w:szCs w:val="28"/>
        </w:rPr>
        <w:t>：中小企业声明函（货物）</w:t>
      </w:r>
    </w:p>
    <w:p w14:paraId="0704610B" w14:textId="77777777" w:rsidR="006337E9" w:rsidRDefault="006337E9">
      <w:pPr>
        <w:pStyle w:val="BodyText1I"/>
        <w:ind w:firstLine="220"/>
        <w:rPr>
          <w:rFonts w:hint="eastAsia"/>
          <w:color w:val="000000" w:themeColor="text1"/>
        </w:rPr>
      </w:pPr>
    </w:p>
    <w:p w14:paraId="4E0B9127" w14:textId="77777777" w:rsidR="006337E9" w:rsidRDefault="00000000">
      <w:pPr>
        <w:ind w:firstLineChars="200" w:firstLine="480"/>
        <w:rPr>
          <w:rFonts w:hint="eastAsia"/>
          <w:color w:val="000000" w:themeColor="text1"/>
          <w:sz w:val="24"/>
          <w:szCs w:val="24"/>
        </w:rPr>
      </w:pPr>
      <w:r>
        <w:rPr>
          <w:rFonts w:hint="eastAsia"/>
          <w:color w:val="000000" w:themeColor="text1"/>
          <w:sz w:val="24"/>
          <w:szCs w:val="24"/>
        </w:rPr>
        <w:t>本公司（联合体）郑重声明，根据《政府采购促进中小企业发展管理办法》（财库﹝2020﹞46 号）的规定，本公司（联合体）参加</w:t>
      </w:r>
      <w:r>
        <w:rPr>
          <w:rFonts w:hint="eastAsia"/>
          <w:color w:val="000000" w:themeColor="text1"/>
          <w:sz w:val="24"/>
          <w:szCs w:val="24"/>
          <w:u w:val="single"/>
        </w:rPr>
        <w:t>（单位名称）</w:t>
      </w:r>
      <w:r>
        <w:rPr>
          <w:rFonts w:hint="eastAsia"/>
          <w:color w:val="000000" w:themeColor="text1"/>
          <w:sz w:val="24"/>
          <w:szCs w:val="24"/>
        </w:rPr>
        <w:t>的</w:t>
      </w:r>
      <w:r>
        <w:rPr>
          <w:rFonts w:hint="eastAsia"/>
          <w:color w:val="000000" w:themeColor="text1"/>
          <w:sz w:val="24"/>
          <w:szCs w:val="24"/>
          <w:u w:val="single"/>
        </w:rPr>
        <w:t>（项目名称）</w:t>
      </w:r>
      <w:r>
        <w:rPr>
          <w:rFonts w:hint="eastAsia"/>
          <w:color w:val="000000" w:themeColor="text1"/>
          <w:sz w:val="24"/>
          <w:szCs w:val="24"/>
        </w:rPr>
        <w:t>采购活动，提</w:t>
      </w:r>
      <w:r>
        <w:rPr>
          <w:rFonts w:hint="eastAsia"/>
          <w:color w:val="000000" w:themeColor="text1"/>
          <w:sz w:val="24"/>
          <w:szCs w:val="24"/>
          <w:u w:val="single"/>
          <w:lang w:val="en-US"/>
        </w:rPr>
        <w:t xml:space="preserve">    </w:t>
      </w:r>
      <w:r>
        <w:rPr>
          <w:rFonts w:hint="eastAsia"/>
          <w:color w:val="000000" w:themeColor="text1"/>
          <w:sz w:val="24"/>
          <w:szCs w:val="24"/>
        </w:rPr>
        <w:t>供的货物全部由符合政策要求的中小企业制造。相关企业（含联合体中的中小企业、签订分包意向协议的中小企业）的具体情况如下：</w:t>
      </w:r>
    </w:p>
    <w:p w14:paraId="2CCC5AD0" w14:textId="77777777" w:rsidR="006337E9" w:rsidRDefault="00000000">
      <w:pPr>
        <w:ind w:firstLineChars="200" w:firstLine="480"/>
        <w:rPr>
          <w:rFonts w:hint="eastAsia"/>
          <w:color w:val="000000" w:themeColor="text1"/>
          <w:sz w:val="24"/>
          <w:szCs w:val="24"/>
        </w:rPr>
      </w:pPr>
      <w:r>
        <w:rPr>
          <w:rFonts w:hint="eastAsia"/>
          <w:color w:val="000000" w:themeColor="text1"/>
          <w:sz w:val="24"/>
          <w:szCs w:val="24"/>
        </w:rPr>
        <w:t>1.</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lang w:val="en-US"/>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36C4A8A4" w14:textId="77777777" w:rsidR="006337E9" w:rsidRDefault="00000000">
      <w:pPr>
        <w:ind w:firstLineChars="200" w:firstLine="480"/>
        <w:rPr>
          <w:rFonts w:hint="eastAsia"/>
          <w:color w:val="000000" w:themeColor="text1"/>
          <w:sz w:val="24"/>
          <w:szCs w:val="24"/>
        </w:rPr>
      </w:pPr>
      <w:r>
        <w:rPr>
          <w:rFonts w:hint="eastAsia"/>
          <w:color w:val="000000" w:themeColor="text1"/>
          <w:sz w:val="24"/>
          <w:szCs w:val="24"/>
        </w:rPr>
        <w:t>2.</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31867591" w14:textId="77777777" w:rsidR="006337E9" w:rsidRDefault="00000000">
      <w:pPr>
        <w:rPr>
          <w:rFonts w:hint="eastAsia"/>
          <w:color w:val="000000" w:themeColor="text1"/>
          <w:sz w:val="24"/>
          <w:szCs w:val="24"/>
        </w:rPr>
      </w:pPr>
      <w:r>
        <w:rPr>
          <w:rFonts w:hint="eastAsia"/>
          <w:color w:val="000000" w:themeColor="text1"/>
          <w:sz w:val="24"/>
          <w:szCs w:val="24"/>
        </w:rPr>
        <w:t>……</w:t>
      </w:r>
    </w:p>
    <w:p w14:paraId="0E591B4A" w14:textId="77777777" w:rsidR="006337E9" w:rsidRDefault="00000000">
      <w:pPr>
        <w:ind w:firstLineChars="200" w:firstLine="480"/>
        <w:rPr>
          <w:rFonts w:hint="eastAsia"/>
          <w:color w:val="000000" w:themeColor="text1"/>
          <w:sz w:val="24"/>
          <w:szCs w:val="24"/>
        </w:rPr>
      </w:pPr>
      <w:r>
        <w:rPr>
          <w:rFonts w:hint="eastAsia"/>
          <w:color w:val="000000" w:themeColor="text1"/>
          <w:sz w:val="24"/>
          <w:szCs w:val="24"/>
        </w:rPr>
        <w:t>以上企业，不属于大企业的分支机构，不存在控股股东 为大企业的情形，也不存在与大企业的负责人为同一人的情形。</w:t>
      </w:r>
    </w:p>
    <w:p w14:paraId="0B7890AC" w14:textId="77777777" w:rsidR="006337E9" w:rsidRDefault="00000000">
      <w:pPr>
        <w:ind w:firstLineChars="200" w:firstLine="480"/>
        <w:rPr>
          <w:rFonts w:hint="eastAsia"/>
          <w:color w:val="000000" w:themeColor="text1"/>
          <w:sz w:val="24"/>
          <w:szCs w:val="24"/>
        </w:rPr>
      </w:pPr>
      <w:r>
        <w:rPr>
          <w:rFonts w:hint="eastAsia"/>
          <w:color w:val="000000" w:themeColor="text1"/>
          <w:sz w:val="24"/>
          <w:szCs w:val="24"/>
        </w:rPr>
        <w:t>本企业对上述声明内容的真实性负责。如有虚假，将依 法承担相应责任。</w:t>
      </w:r>
    </w:p>
    <w:p w14:paraId="2B52BF19" w14:textId="77777777" w:rsidR="006337E9" w:rsidRDefault="00000000">
      <w:pPr>
        <w:ind w:firstLineChars="1600" w:firstLine="3840"/>
        <w:rPr>
          <w:rFonts w:hint="eastAsia"/>
          <w:color w:val="000000" w:themeColor="text1"/>
          <w:sz w:val="24"/>
          <w:szCs w:val="24"/>
        </w:rPr>
      </w:pPr>
      <w:r>
        <w:rPr>
          <w:rFonts w:hint="eastAsia"/>
          <w:color w:val="000000" w:themeColor="text1"/>
          <w:sz w:val="24"/>
          <w:szCs w:val="24"/>
        </w:rPr>
        <w:t xml:space="preserve">企业名称（盖章）： </w:t>
      </w:r>
    </w:p>
    <w:p w14:paraId="2079E6CB" w14:textId="77777777" w:rsidR="006337E9" w:rsidRDefault="00000000">
      <w:pPr>
        <w:spacing w:line="360" w:lineRule="auto"/>
        <w:ind w:firstLineChars="2100" w:firstLine="5040"/>
        <w:jc w:val="both"/>
        <w:rPr>
          <w:rFonts w:hint="eastAsia"/>
          <w:color w:val="000000" w:themeColor="text1"/>
          <w:sz w:val="24"/>
          <w:szCs w:val="24"/>
        </w:rPr>
      </w:pPr>
      <w:r>
        <w:rPr>
          <w:rFonts w:hint="eastAsia"/>
          <w:color w:val="000000" w:themeColor="text1"/>
          <w:sz w:val="24"/>
          <w:szCs w:val="24"/>
        </w:rPr>
        <w:t>日 期：</w:t>
      </w:r>
    </w:p>
    <w:p w14:paraId="7F97C2DF" w14:textId="77777777" w:rsidR="006337E9" w:rsidRDefault="006337E9">
      <w:pPr>
        <w:spacing w:line="360" w:lineRule="auto"/>
        <w:jc w:val="both"/>
        <w:rPr>
          <w:rFonts w:hint="eastAsia"/>
          <w:color w:val="000000" w:themeColor="text1"/>
          <w:sz w:val="24"/>
        </w:rPr>
      </w:pPr>
    </w:p>
    <w:p w14:paraId="7C1BF000" w14:textId="77777777" w:rsidR="006337E9" w:rsidRDefault="006337E9">
      <w:pPr>
        <w:rPr>
          <w:rFonts w:hint="eastAsia"/>
          <w:color w:val="000000" w:themeColor="text1"/>
        </w:rPr>
      </w:pPr>
    </w:p>
    <w:p w14:paraId="56D32E1A" w14:textId="77777777" w:rsidR="006337E9" w:rsidRDefault="00000000">
      <w:pPr>
        <w:autoSpaceDE/>
        <w:autoSpaceDN/>
        <w:spacing w:line="360" w:lineRule="auto"/>
        <w:ind w:firstLineChars="200" w:firstLine="440"/>
        <w:rPr>
          <w:rFonts w:ascii="Times New Roman" w:hAnsi="Times New Roman" w:cs="Times New Roman"/>
          <w:color w:val="000000" w:themeColor="text1"/>
          <w:lang w:val="en-US"/>
        </w:rPr>
      </w:pPr>
      <w:r>
        <w:rPr>
          <w:rFonts w:ascii="Times New Roman" w:hAnsi="Times New Roman" w:cs="Times New Roman" w:hint="eastAsia"/>
          <w:color w:val="000000" w:themeColor="text1"/>
          <w:lang w:val="en-US"/>
        </w:rPr>
        <w:t>注：</w:t>
      </w:r>
      <w:r>
        <w:rPr>
          <w:rFonts w:ascii="Times New Roman" w:hAnsi="Times New Roman" w:cs="Times New Roman" w:hint="eastAsia"/>
          <w:color w:val="000000" w:themeColor="text1"/>
          <w:lang w:val="en-US"/>
        </w:rPr>
        <w:t>1.</w:t>
      </w:r>
      <w:r>
        <w:rPr>
          <w:rFonts w:ascii="Times New Roman" w:hAnsi="Times New Roman" w:cs="Times New Roman" w:hint="eastAsia"/>
          <w:color w:val="000000" w:themeColor="text1"/>
          <w:lang w:val="en-US"/>
        </w:rPr>
        <w:t>从业人员、营业收入、资产总额填报上一年度数据，无上一年度数据的新成立企业可不填报。</w:t>
      </w:r>
    </w:p>
    <w:p w14:paraId="7E9C9041" w14:textId="77777777" w:rsidR="006337E9" w:rsidRDefault="00000000">
      <w:pPr>
        <w:autoSpaceDE/>
        <w:autoSpaceDN/>
        <w:spacing w:line="360" w:lineRule="auto"/>
        <w:ind w:firstLineChars="200" w:firstLine="440"/>
        <w:rPr>
          <w:rFonts w:ascii="Times New Roman" w:hAnsi="Times New Roman" w:cs="Times New Roman"/>
          <w:color w:val="000000" w:themeColor="text1"/>
          <w:lang w:val="en-US"/>
        </w:rPr>
      </w:pPr>
      <w:r>
        <w:rPr>
          <w:rFonts w:ascii="Times New Roman" w:hAnsi="Times New Roman" w:cs="Times New Roman" w:hint="eastAsia"/>
          <w:color w:val="000000" w:themeColor="text1"/>
          <w:lang w:val="en-US"/>
        </w:rPr>
        <w:t>2.</w:t>
      </w:r>
      <w:r>
        <w:rPr>
          <w:rFonts w:ascii="Times New Roman" w:hAnsi="Times New Roman" w:cs="Times New Roman" w:hint="eastAsia"/>
          <w:color w:val="000000" w:themeColor="text1"/>
          <w:lang w:val="en-US"/>
        </w:rPr>
        <w:t>本项目如是只面向中小企业采购的应当必须提供。</w:t>
      </w:r>
    </w:p>
    <w:p w14:paraId="575714A2"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42BF70FB" w14:textId="77777777" w:rsidR="006337E9" w:rsidRDefault="006337E9">
      <w:pPr>
        <w:pStyle w:val="BodyText1I"/>
        <w:ind w:firstLine="220"/>
        <w:rPr>
          <w:rFonts w:hint="eastAsia"/>
          <w:color w:val="000000" w:themeColor="text1"/>
        </w:rPr>
      </w:pPr>
    </w:p>
    <w:p w14:paraId="455E16C3" w14:textId="77777777" w:rsidR="006337E9" w:rsidRDefault="006337E9">
      <w:pPr>
        <w:pStyle w:val="BodyText1I"/>
        <w:ind w:firstLine="220"/>
        <w:rPr>
          <w:rFonts w:hint="eastAsia"/>
          <w:color w:val="000000" w:themeColor="text1"/>
        </w:rPr>
      </w:pPr>
    </w:p>
    <w:p w14:paraId="459C1EEA" w14:textId="77777777" w:rsidR="006337E9" w:rsidRDefault="006337E9">
      <w:pPr>
        <w:pStyle w:val="BodyText1I"/>
        <w:ind w:firstLine="220"/>
        <w:rPr>
          <w:rFonts w:hint="eastAsia"/>
          <w:color w:val="000000" w:themeColor="text1"/>
        </w:rPr>
      </w:pPr>
    </w:p>
    <w:p w14:paraId="115ADC50" w14:textId="77777777" w:rsidR="006337E9" w:rsidRDefault="006337E9">
      <w:pPr>
        <w:pStyle w:val="BodyText1I"/>
        <w:ind w:firstLine="220"/>
        <w:rPr>
          <w:rFonts w:hint="eastAsia"/>
          <w:color w:val="000000" w:themeColor="text1"/>
        </w:rPr>
      </w:pPr>
    </w:p>
    <w:p w14:paraId="65C2B2B7" w14:textId="77777777" w:rsidR="006337E9" w:rsidRDefault="006337E9">
      <w:pPr>
        <w:pStyle w:val="BodyText1I"/>
        <w:ind w:firstLine="220"/>
        <w:rPr>
          <w:rFonts w:hint="eastAsia"/>
          <w:color w:val="000000" w:themeColor="text1"/>
        </w:rPr>
      </w:pPr>
    </w:p>
    <w:p w14:paraId="794F0585" w14:textId="77777777" w:rsidR="006337E9" w:rsidRDefault="006337E9">
      <w:pPr>
        <w:pStyle w:val="BodyText1I"/>
        <w:ind w:firstLine="220"/>
        <w:rPr>
          <w:rFonts w:hint="eastAsia"/>
          <w:color w:val="000000" w:themeColor="text1"/>
        </w:rPr>
      </w:pPr>
    </w:p>
    <w:p w14:paraId="6793C6DC" w14:textId="77777777" w:rsidR="006337E9" w:rsidRDefault="006337E9">
      <w:pPr>
        <w:pStyle w:val="BodyText1I"/>
        <w:ind w:firstLine="220"/>
        <w:rPr>
          <w:rFonts w:hint="eastAsia"/>
          <w:color w:val="000000" w:themeColor="text1"/>
        </w:rPr>
      </w:pPr>
    </w:p>
    <w:p w14:paraId="2B40D664" w14:textId="77777777" w:rsidR="006337E9" w:rsidRDefault="006337E9">
      <w:pPr>
        <w:pStyle w:val="BodyText1I"/>
        <w:ind w:firstLine="220"/>
        <w:rPr>
          <w:rFonts w:hint="eastAsia"/>
          <w:color w:val="000000" w:themeColor="text1"/>
        </w:rPr>
      </w:pPr>
    </w:p>
    <w:p w14:paraId="716D8674" w14:textId="77777777" w:rsidR="006337E9" w:rsidRDefault="006337E9">
      <w:pPr>
        <w:pStyle w:val="BodyText1I"/>
        <w:ind w:firstLine="220"/>
        <w:rPr>
          <w:rFonts w:hint="eastAsia"/>
          <w:color w:val="000000" w:themeColor="text1"/>
        </w:rPr>
      </w:pPr>
    </w:p>
    <w:p w14:paraId="11CBFEF6" w14:textId="77777777" w:rsidR="006337E9" w:rsidRDefault="006337E9">
      <w:pPr>
        <w:pStyle w:val="BodyText1I"/>
        <w:ind w:firstLine="220"/>
        <w:rPr>
          <w:rFonts w:hint="eastAsia"/>
          <w:color w:val="000000" w:themeColor="text1"/>
        </w:rPr>
      </w:pPr>
    </w:p>
    <w:p w14:paraId="5A00EFB8" w14:textId="77777777" w:rsidR="006337E9" w:rsidRDefault="006337E9">
      <w:pPr>
        <w:pStyle w:val="BodyText1I"/>
        <w:ind w:firstLine="220"/>
        <w:rPr>
          <w:rFonts w:hint="eastAsia"/>
          <w:color w:val="000000" w:themeColor="text1"/>
        </w:rPr>
      </w:pPr>
    </w:p>
    <w:p w14:paraId="70F94334" w14:textId="77777777" w:rsidR="006337E9" w:rsidRDefault="006337E9">
      <w:pPr>
        <w:pStyle w:val="BodyText1I"/>
        <w:ind w:firstLine="220"/>
        <w:rPr>
          <w:rFonts w:hint="eastAsia"/>
          <w:color w:val="000000" w:themeColor="text1"/>
        </w:rPr>
      </w:pPr>
    </w:p>
    <w:p w14:paraId="2594082B" w14:textId="77777777" w:rsidR="006337E9" w:rsidRDefault="006337E9">
      <w:pPr>
        <w:pStyle w:val="BodyText1I"/>
        <w:ind w:firstLine="220"/>
        <w:rPr>
          <w:rFonts w:hint="eastAsia"/>
          <w:color w:val="000000" w:themeColor="text1"/>
        </w:rPr>
      </w:pPr>
    </w:p>
    <w:p w14:paraId="3B0A3137" w14:textId="77777777" w:rsidR="006337E9" w:rsidRDefault="006337E9">
      <w:pPr>
        <w:pStyle w:val="BodyText1I"/>
        <w:ind w:firstLine="220"/>
        <w:rPr>
          <w:rFonts w:hint="eastAsia"/>
          <w:color w:val="000000" w:themeColor="text1"/>
        </w:rPr>
      </w:pPr>
    </w:p>
    <w:p w14:paraId="110ECB6C" w14:textId="77777777" w:rsidR="006337E9" w:rsidRDefault="006337E9">
      <w:pPr>
        <w:pStyle w:val="BodyText1I"/>
        <w:ind w:firstLine="220"/>
        <w:rPr>
          <w:rFonts w:hint="eastAsia"/>
          <w:color w:val="000000" w:themeColor="text1"/>
        </w:rPr>
      </w:pPr>
    </w:p>
    <w:p w14:paraId="7F9EA9CC" w14:textId="77777777" w:rsidR="006337E9" w:rsidRDefault="00000000">
      <w:pPr>
        <w:adjustRightInd w:val="0"/>
        <w:spacing w:line="320" w:lineRule="exact"/>
        <w:jc w:val="both"/>
        <w:rPr>
          <w:rFonts w:asciiTheme="minorEastAsia" w:eastAsiaTheme="minorEastAsia" w:hAnsiTheme="minorEastAsia" w:cs="黑体" w:hint="eastAsia"/>
          <w:color w:val="000000" w:themeColor="text1"/>
          <w:sz w:val="28"/>
          <w:szCs w:val="28"/>
          <w:lang w:val="en-US"/>
        </w:rPr>
      </w:pPr>
      <w:r>
        <w:rPr>
          <w:rFonts w:asciiTheme="minorEastAsia" w:eastAsiaTheme="minorEastAsia" w:hAnsiTheme="minorEastAsia" w:cs="黑体" w:hint="eastAsia"/>
          <w:color w:val="000000" w:themeColor="text1"/>
          <w:sz w:val="28"/>
          <w:szCs w:val="28"/>
        </w:rPr>
        <w:t>附件</w:t>
      </w:r>
      <w:r>
        <w:rPr>
          <w:rFonts w:asciiTheme="minorEastAsia" w:eastAsiaTheme="minorEastAsia" w:hAnsiTheme="minorEastAsia" w:cs="黑体" w:hint="eastAsia"/>
          <w:color w:val="000000" w:themeColor="text1"/>
          <w:sz w:val="28"/>
          <w:szCs w:val="28"/>
          <w:lang w:val="en-US"/>
        </w:rPr>
        <w:t>10</w:t>
      </w:r>
      <w:r>
        <w:rPr>
          <w:rFonts w:asciiTheme="minorEastAsia" w:eastAsiaTheme="minorEastAsia" w:hAnsiTheme="minorEastAsia" w:cs="黑体" w:hint="eastAsia"/>
          <w:color w:val="000000" w:themeColor="text1"/>
          <w:sz w:val="28"/>
          <w:szCs w:val="28"/>
        </w:rPr>
        <w:t>：</w:t>
      </w:r>
    </w:p>
    <w:p w14:paraId="04E506D3" w14:textId="77777777" w:rsidR="006337E9" w:rsidRDefault="00000000">
      <w:pPr>
        <w:adjustRightInd w:val="0"/>
        <w:spacing w:line="320" w:lineRule="exact"/>
        <w:ind w:firstLineChars="900" w:firstLine="2891"/>
        <w:jc w:val="both"/>
        <w:rPr>
          <w:rFonts w:asciiTheme="minorEastAsia" w:eastAsiaTheme="minorEastAsia" w:hAnsiTheme="minorEastAsia" w:cs="黑体" w:hint="eastAsia"/>
          <w:color w:val="000000" w:themeColor="text1"/>
          <w:sz w:val="28"/>
          <w:szCs w:val="28"/>
          <w:lang w:val="en-US"/>
        </w:rPr>
      </w:pPr>
      <w:r>
        <w:rPr>
          <w:rFonts w:asciiTheme="minorEastAsia" w:eastAsiaTheme="minorEastAsia" w:hAnsiTheme="minorEastAsia" w:cs="黑体" w:hint="eastAsia"/>
          <w:b/>
          <w:bCs/>
          <w:color w:val="000000" w:themeColor="text1"/>
          <w:sz w:val="32"/>
          <w:szCs w:val="32"/>
          <w:lang w:val="en-US"/>
        </w:rPr>
        <w:t>其他资料（如需）</w:t>
      </w:r>
    </w:p>
    <w:p w14:paraId="61438F1D"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7D629CB"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6E0E3DEA"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36A2CE0"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B485263"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08D5E9A"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A733473"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0B01F62"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6FB0B2F6"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68CE88B1"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65EDBEB"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027BC9C"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F7B7846"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EC1F9D6"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29A4982"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4402ADA2"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5CBFC8A"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6DA4080E"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48D5FDB1"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4724BD6"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FD43718"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4B527234"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4F4109B"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22DCA60" w14:textId="77777777" w:rsidR="006337E9" w:rsidRDefault="006337E9">
      <w:pPr>
        <w:pStyle w:val="BodyTextFirstIndent21"/>
        <w:ind w:firstLine="480"/>
        <w:rPr>
          <w:rFonts w:asciiTheme="minorEastAsia" w:eastAsiaTheme="minorEastAsia" w:hAnsiTheme="minorEastAsia" w:cs="仿宋_GB2312" w:hint="eastAsia"/>
          <w:color w:val="000000" w:themeColor="text1"/>
          <w:sz w:val="24"/>
          <w:szCs w:val="24"/>
        </w:rPr>
      </w:pPr>
    </w:p>
    <w:p w14:paraId="01B983F8" w14:textId="77777777" w:rsidR="006337E9" w:rsidRDefault="006337E9">
      <w:pPr>
        <w:pStyle w:val="BodyTextFirstIndent21"/>
        <w:ind w:firstLine="480"/>
        <w:rPr>
          <w:rFonts w:asciiTheme="minorEastAsia" w:eastAsiaTheme="minorEastAsia" w:hAnsiTheme="minorEastAsia" w:cs="仿宋_GB2312" w:hint="eastAsia"/>
          <w:color w:val="000000" w:themeColor="text1"/>
          <w:sz w:val="24"/>
          <w:szCs w:val="24"/>
        </w:rPr>
      </w:pPr>
    </w:p>
    <w:p w14:paraId="45087252" w14:textId="77777777" w:rsidR="006337E9" w:rsidRDefault="006337E9">
      <w:pPr>
        <w:pStyle w:val="BodyTextFirstIndent21"/>
        <w:ind w:firstLine="480"/>
        <w:rPr>
          <w:rFonts w:asciiTheme="minorEastAsia" w:eastAsiaTheme="minorEastAsia" w:hAnsiTheme="minorEastAsia" w:cs="仿宋_GB2312" w:hint="eastAsia"/>
          <w:color w:val="000000" w:themeColor="text1"/>
          <w:sz w:val="24"/>
          <w:szCs w:val="24"/>
        </w:rPr>
      </w:pPr>
    </w:p>
    <w:p w14:paraId="70169A97" w14:textId="77777777" w:rsidR="006337E9" w:rsidRDefault="006337E9">
      <w:pPr>
        <w:pStyle w:val="BodyTextFirstIndent21"/>
        <w:ind w:firstLine="480"/>
        <w:rPr>
          <w:rFonts w:asciiTheme="minorEastAsia" w:eastAsiaTheme="minorEastAsia" w:hAnsiTheme="minorEastAsia" w:cs="仿宋_GB2312" w:hint="eastAsia"/>
          <w:color w:val="000000" w:themeColor="text1"/>
          <w:sz w:val="24"/>
          <w:szCs w:val="24"/>
        </w:rPr>
      </w:pPr>
    </w:p>
    <w:p w14:paraId="2E358BCB" w14:textId="77777777" w:rsidR="006337E9" w:rsidRDefault="006337E9">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740A4D0"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65FFB6FF"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1E1C4302"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3D436C8F"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5EA872B4"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7F454B8A"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206FD968" w14:textId="77777777" w:rsidR="006337E9" w:rsidRDefault="006337E9">
      <w:pPr>
        <w:adjustRightInd w:val="0"/>
        <w:spacing w:line="320" w:lineRule="exact"/>
        <w:jc w:val="both"/>
        <w:rPr>
          <w:rFonts w:asciiTheme="minorEastAsia" w:eastAsiaTheme="minorEastAsia" w:hAnsiTheme="minorEastAsia" w:cs="黑体" w:hint="eastAsia"/>
          <w:color w:val="000000" w:themeColor="text1"/>
          <w:sz w:val="28"/>
          <w:szCs w:val="28"/>
        </w:rPr>
      </w:pPr>
    </w:p>
    <w:p w14:paraId="7DF43063" w14:textId="77777777" w:rsidR="006337E9" w:rsidRDefault="00000000">
      <w:pPr>
        <w:adjustRightInd w:val="0"/>
        <w:spacing w:line="320" w:lineRule="exact"/>
        <w:jc w:val="both"/>
        <w:rPr>
          <w:rFonts w:asciiTheme="minorEastAsia" w:eastAsiaTheme="minorEastAsia" w:hAnsiTheme="minorEastAsia" w:cs="黑体" w:hint="eastAsia"/>
          <w:color w:val="000000" w:themeColor="text1"/>
          <w:sz w:val="28"/>
          <w:szCs w:val="28"/>
          <w:lang w:val="en-US"/>
        </w:rPr>
      </w:pPr>
      <w:r>
        <w:rPr>
          <w:rFonts w:asciiTheme="minorEastAsia" w:eastAsiaTheme="minorEastAsia" w:hAnsiTheme="minorEastAsia" w:cs="黑体" w:hint="eastAsia"/>
          <w:color w:val="000000" w:themeColor="text1"/>
          <w:sz w:val="28"/>
          <w:szCs w:val="28"/>
        </w:rPr>
        <w:lastRenderedPageBreak/>
        <w:t>附件</w:t>
      </w:r>
      <w:r>
        <w:rPr>
          <w:rFonts w:asciiTheme="minorEastAsia" w:eastAsiaTheme="minorEastAsia" w:hAnsiTheme="minorEastAsia" w:cs="黑体" w:hint="eastAsia"/>
          <w:color w:val="000000" w:themeColor="text1"/>
          <w:sz w:val="28"/>
          <w:szCs w:val="28"/>
          <w:lang w:val="en-US"/>
        </w:rPr>
        <w:t>11</w:t>
      </w:r>
      <w:r>
        <w:rPr>
          <w:rFonts w:asciiTheme="minorEastAsia" w:eastAsiaTheme="minorEastAsia" w:hAnsiTheme="minorEastAsia" w:cs="黑体" w:hint="eastAsia"/>
          <w:color w:val="000000" w:themeColor="text1"/>
          <w:sz w:val="28"/>
          <w:szCs w:val="28"/>
        </w:rPr>
        <w:t>：</w:t>
      </w:r>
    </w:p>
    <w:p w14:paraId="1BF13C5B" w14:textId="77777777" w:rsidR="006337E9" w:rsidRDefault="00000000">
      <w:pPr>
        <w:adjustRightInd w:val="0"/>
        <w:spacing w:line="360" w:lineRule="auto"/>
        <w:ind w:firstLineChars="200" w:firstLine="482"/>
        <w:jc w:val="center"/>
        <w:rPr>
          <w:rFonts w:asciiTheme="minorEastAsia" w:eastAsiaTheme="minorEastAsia" w:hAnsiTheme="minorEastAsia" w:hint="eastAsia"/>
          <w:b/>
          <w:bCs/>
          <w:color w:val="000000" w:themeColor="text1"/>
          <w:sz w:val="24"/>
          <w:szCs w:val="24"/>
        </w:rPr>
      </w:pPr>
      <w:r>
        <w:rPr>
          <w:rFonts w:asciiTheme="minorEastAsia" w:eastAsiaTheme="minorEastAsia" w:hAnsiTheme="minorEastAsia" w:hint="eastAsia"/>
          <w:b/>
          <w:bCs/>
          <w:color w:val="000000" w:themeColor="text1"/>
          <w:sz w:val="24"/>
          <w:szCs w:val="24"/>
        </w:rPr>
        <w:t>政府采购供应商诚信承诺书</w:t>
      </w:r>
    </w:p>
    <w:p w14:paraId="10A5223D" w14:textId="77777777" w:rsidR="006337E9" w:rsidRDefault="006337E9">
      <w:pPr>
        <w:adjustRightInd w:val="0"/>
        <w:spacing w:line="360" w:lineRule="auto"/>
        <w:jc w:val="center"/>
        <w:rPr>
          <w:rFonts w:asciiTheme="minorEastAsia" w:eastAsiaTheme="minorEastAsia" w:hAnsiTheme="minorEastAsia" w:hint="eastAsia"/>
          <w:b/>
          <w:color w:val="000000" w:themeColor="text1"/>
          <w:sz w:val="24"/>
          <w:szCs w:val="24"/>
        </w:rPr>
      </w:pPr>
    </w:p>
    <w:p w14:paraId="2A1F33F6" w14:textId="77777777" w:rsidR="006337E9"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A1927E2"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（一）提供虚假材料谋取中标;</w:t>
      </w:r>
    </w:p>
    <w:p w14:paraId="021BAF78"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（二）采取不正当手段诋毁、排挤其他供应商;</w:t>
      </w:r>
    </w:p>
    <w:p w14:paraId="7B274211"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（三）与招标采购单位、其他投标人恶意串通;</w:t>
      </w:r>
    </w:p>
    <w:p w14:paraId="2C1E7E37"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（四）向招标采购单位或提供其他不正当利益;</w:t>
      </w:r>
    </w:p>
    <w:p w14:paraId="28DCCE16"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（五）在招标过程中与招标采购单位进行协商谈判、不按照招标文件和投标文件订立合同，或者与采购人另立背离合同实质性内容协议;</w:t>
      </w:r>
    </w:p>
    <w:p w14:paraId="39DAEE1F"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（六）开标后擅自撤销投标，影响招标继续进行的或领取招标文件纳投标保证金后不投标导致废标;</w:t>
      </w:r>
    </w:p>
    <w:p w14:paraId="1EEDE3B8"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（七）中标后无正当理由，在规定时间内不与采购单位签订合同;</w:t>
      </w:r>
    </w:p>
    <w:p w14:paraId="2745D61F"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（八）将中标项目转让给他人或非法分包他人;</w:t>
      </w:r>
    </w:p>
    <w:p w14:paraId="3D3439A8"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（九）无正当理由，拒绝履行合同义务;</w:t>
      </w:r>
    </w:p>
    <w:p w14:paraId="1794A612"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（十）无正当理由放弃中标（成交）项目;</w:t>
      </w:r>
    </w:p>
    <w:p w14:paraId="3CB3B151"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（十ー）撞自或与与采购人串通或接受采购人要求，在履约合同中通过减少货物数量，更换品牌、降低配置、技术要求、质量和服务标准等，却仍按原合同进行虚假验收或终止政府采购合同;</w:t>
      </w:r>
    </w:p>
    <w:p w14:paraId="54A653C8"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（十二）与采购人串通，对尚未履约完毕的采购项目出具虚假验收报告；</w:t>
      </w:r>
    </w:p>
    <w:p w14:paraId="0BE8F3F4" w14:textId="77777777" w:rsidR="006337E9"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（十三）无不可抗力因素，拒绝提供售后服务、售后服务态度恶劣、故意提高维修配件价格（高于市场平均价）；</w:t>
      </w:r>
    </w:p>
    <w:p w14:paraId="02E39862" w14:textId="77777777" w:rsidR="006337E9"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（十四）开标后对招标文件的相关内容再进行质疑；</w:t>
      </w:r>
    </w:p>
    <w:p w14:paraId="705998AD" w14:textId="77777777" w:rsidR="006337E9"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（十五）恶意投诉的行为：投诉经查无实据的、捏造事实或者提供虚假设诉材料；</w:t>
      </w:r>
    </w:p>
    <w:p w14:paraId="38432414" w14:textId="77777777" w:rsidR="006337E9"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（十六）拒绝有关部门监督检查或者提供虚假情况；</w:t>
      </w:r>
    </w:p>
    <w:p w14:paraId="02CBEE28" w14:textId="77777777" w:rsidR="006337E9"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（十七）政府采购监管部门认定的其他政府采购活动中的不诚信行为。</w:t>
      </w:r>
    </w:p>
    <w:p w14:paraId="647C34AB" w14:textId="77777777" w:rsidR="006337E9" w:rsidRDefault="006337E9">
      <w:pPr>
        <w:adjustRightInd w:val="0"/>
        <w:spacing w:line="360" w:lineRule="auto"/>
        <w:rPr>
          <w:rFonts w:asciiTheme="minorEastAsia" w:eastAsiaTheme="minorEastAsia" w:hAnsiTheme="minorEastAsia" w:hint="eastAsia"/>
          <w:color w:val="000000" w:themeColor="text1"/>
          <w:sz w:val="24"/>
          <w:szCs w:val="24"/>
        </w:rPr>
      </w:pPr>
    </w:p>
    <w:p w14:paraId="0BFD708C" w14:textId="77777777" w:rsidR="006337E9" w:rsidRDefault="00000000">
      <w:pPr>
        <w:adjustRightInd w:val="0"/>
        <w:spacing w:line="360" w:lineRule="auto"/>
        <w:ind w:firstLineChars="650" w:firstLine="15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供应商名称：（盖章）</w:t>
      </w:r>
    </w:p>
    <w:p w14:paraId="14D36EF9" w14:textId="77777777" w:rsidR="006337E9" w:rsidRDefault="006337E9">
      <w:pPr>
        <w:adjustRightInd w:val="0"/>
        <w:spacing w:line="360" w:lineRule="auto"/>
        <w:ind w:right="640" w:firstLineChars="650" w:firstLine="1560"/>
        <w:rPr>
          <w:rFonts w:asciiTheme="minorEastAsia" w:eastAsiaTheme="minorEastAsia" w:hAnsiTheme="minorEastAsia" w:hint="eastAsia"/>
          <w:color w:val="000000" w:themeColor="text1"/>
          <w:sz w:val="24"/>
          <w:szCs w:val="24"/>
        </w:rPr>
      </w:pPr>
    </w:p>
    <w:p w14:paraId="0E54FE35" w14:textId="77777777" w:rsidR="006337E9" w:rsidRDefault="00000000">
      <w:pPr>
        <w:adjustRightInd w:val="0"/>
        <w:spacing w:line="360" w:lineRule="auto"/>
        <w:ind w:right="640" w:firstLineChars="650" w:firstLine="15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法人代表或授权委托人：（签字）</w:t>
      </w:r>
    </w:p>
    <w:p w14:paraId="6DA8F01F" w14:textId="77777777" w:rsidR="006337E9" w:rsidRDefault="006337E9">
      <w:pPr>
        <w:adjustRightInd w:val="0"/>
        <w:spacing w:line="360" w:lineRule="auto"/>
        <w:jc w:val="center"/>
        <w:rPr>
          <w:rFonts w:asciiTheme="minorEastAsia" w:eastAsiaTheme="minorEastAsia" w:hAnsiTheme="minorEastAsia" w:hint="eastAsia"/>
          <w:color w:val="000000" w:themeColor="text1"/>
          <w:sz w:val="24"/>
          <w:szCs w:val="24"/>
        </w:rPr>
      </w:pPr>
    </w:p>
    <w:p w14:paraId="0510D04C" w14:textId="77777777" w:rsidR="006337E9" w:rsidRDefault="00000000">
      <w:pPr>
        <w:adjustRightInd w:val="0"/>
        <w:spacing w:line="360" w:lineRule="auto"/>
        <w:ind w:firstLineChars="650" w:firstLine="15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日期：      年   月    日</w:t>
      </w:r>
    </w:p>
    <w:p w14:paraId="7113B0F9" w14:textId="77777777" w:rsidR="006337E9" w:rsidRDefault="006337E9">
      <w:pPr>
        <w:pStyle w:val="12"/>
        <w:adjustRightInd w:val="0"/>
        <w:spacing w:line="360" w:lineRule="auto"/>
        <w:ind w:firstLine="480"/>
        <w:rPr>
          <w:rFonts w:asciiTheme="minorEastAsia" w:eastAsiaTheme="minorEastAsia" w:hAnsiTheme="minorEastAsia" w:hint="eastAsia"/>
          <w:color w:val="000000" w:themeColor="text1"/>
          <w:sz w:val="24"/>
          <w:szCs w:val="24"/>
        </w:rPr>
      </w:pPr>
    </w:p>
    <w:p w14:paraId="1B793798" w14:textId="77777777" w:rsidR="006337E9" w:rsidRDefault="00000000">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注：投标人须将此承诺书放进投标文件里。</w:t>
      </w:r>
    </w:p>
    <w:p w14:paraId="145694DE"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5899C989"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1ED57226"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7D88EC6D"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08E2FC86"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06FE5BF4"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671A46C0"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76192CE8"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3EDCB578"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342A99BB"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61586C4E"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183FD038"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6323ACB0"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6AA4CC8D"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4F483DA6"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2171EFE2"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2B0C7E21"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194F8757"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1B07D5CC"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16A1A7A3"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52A8D85A" w14:textId="77777777" w:rsidR="006337E9" w:rsidRDefault="006337E9">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3280E11E" w14:textId="77777777" w:rsidR="006337E9" w:rsidRDefault="00000000">
      <w:pPr>
        <w:pStyle w:val="2"/>
        <w:spacing w:before="0" w:line="500" w:lineRule="exact"/>
        <w:rPr>
          <w:rFonts w:ascii="方正小标宋简体" w:eastAsia="方正小标宋简体" w:hAnsi="黑体" w:cs="黑体" w:hint="eastAsia"/>
          <w:b w:val="0"/>
          <w:color w:val="000000" w:themeColor="text1"/>
          <w:sz w:val="44"/>
          <w:szCs w:val="44"/>
          <w:lang w:val="en-US"/>
        </w:rPr>
      </w:pPr>
      <w:r>
        <w:rPr>
          <w:rFonts w:asciiTheme="minorEastAsia" w:eastAsiaTheme="minorEastAsia" w:hAnsiTheme="minorEastAsia" w:hint="eastAsia"/>
          <w:color w:val="000000" w:themeColor="text1"/>
          <w:lang w:val="en-US"/>
        </w:rPr>
        <w:lastRenderedPageBreak/>
        <w:t>第六部分  周口市政府采购合同（货物类）标准文本</w:t>
      </w:r>
    </w:p>
    <w:p w14:paraId="15490F5F" w14:textId="77777777" w:rsidR="006337E9" w:rsidRDefault="006337E9">
      <w:pPr>
        <w:rPr>
          <w:rFonts w:ascii="黑体" w:eastAsia="黑体" w:hAnsi="黑体" w:cs="黑体" w:hint="eastAsia"/>
          <w:color w:val="000000" w:themeColor="text1"/>
          <w:sz w:val="32"/>
          <w:szCs w:val="32"/>
          <w:lang w:val="en-US"/>
        </w:rPr>
      </w:pPr>
    </w:p>
    <w:p w14:paraId="2EDF7053" w14:textId="77777777" w:rsidR="006337E9" w:rsidRDefault="006337E9">
      <w:pPr>
        <w:pStyle w:val="13"/>
        <w:spacing w:beforeLines="0" w:afterLines="0"/>
        <w:ind w:left="0"/>
        <w:rPr>
          <w:rFonts w:ascii="黑体" w:eastAsia="黑体" w:hAnsi="黑体" w:cs="黑体" w:hint="eastAsia"/>
          <w:color w:val="000000" w:themeColor="text1"/>
          <w:sz w:val="32"/>
          <w:szCs w:val="32"/>
          <w:lang w:val="en-US"/>
        </w:rPr>
      </w:pPr>
    </w:p>
    <w:p w14:paraId="4CE4FE90" w14:textId="77777777" w:rsidR="006337E9" w:rsidRDefault="006337E9">
      <w:pPr>
        <w:pStyle w:val="13"/>
        <w:spacing w:beforeLines="0" w:afterLines="0"/>
        <w:ind w:left="0"/>
        <w:rPr>
          <w:rFonts w:ascii="黑体" w:eastAsia="黑体" w:hAnsi="黑体" w:cs="黑体" w:hint="eastAsia"/>
          <w:color w:val="000000" w:themeColor="text1"/>
          <w:sz w:val="32"/>
          <w:szCs w:val="32"/>
          <w:lang w:val="en-US"/>
        </w:rPr>
      </w:pPr>
    </w:p>
    <w:p w14:paraId="0806AF0F"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037696A3"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777DA9ED"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2AECEA93"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5DEFDE72"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56359B79"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619A458D" w14:textId="77777777" w:rsidR="006337E9"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政府采购项目名称：</w:t>
      </w:r>
    </w:p>
    <w:p w14:paraId="766B0ED5" w14:textId="77777777" w:rsidR="006337E9"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政府采购项目编号：</w:t>
      </w:r>
    </w:p>
    <w:p w14:paraId="0424EEB4" w14:textId="77777777" w:rsidR="006337E9"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采      购    人：</w:t>
      </w:r>
    </w:p>
    <w:p w14:paraId="17E62378" w14:textId="77777777" w:rsidR="006337E9"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供      应    商：</w:t>
      </w:r>
    </w:p>
    <w:p w14:paraId="72EB6F48" w14:textId="77777777" w:rsidR="006337E9"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合  同  签 订 地：</w:t>
      </w:r>
    </w:p>
    <w:p w14:paraId="4D19224E" w14:textId="77777777" w:rsidR="006337E9"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合 同 签订 时 间：</w:t>
      </w:r>
    </w:p>
    <w:p w14:paraId="5845DBA2"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0B07B2C4" w14:textId="77777777" w:rsidR="006337E9" w:rsidRDefault="006337E9">
      <w:pPr>
        <w:pStyle w:val="13"/>
        <w:spacing w:beforeLines="0" w:afterLines="0"/>
        <w:ind w:left="0"/>
        <w:rPr>
          <w:rFonts w:ascii="黑体" w:eastAsia="黑体" w:hAnsi="黑体" w:cs="黑体" w:hint="eastAsia"/>
          <w:color w:val="000000" w:themeColor="text1"/>
          <w:sz w:val="30"/>
          <w:szCs w:val="30"/>
          <w:lang w:val="en-US"/>
        </w:rPr>
      </w:pPr>
    </w:p>
    <w:p w14:paraId="4161C5AC" w14:textId="77777777" w:rsidR="006337E9" w:rsidRDefault="006337E9">
      <w:pPr>
        <w:pStyle w:val="13"/>
        <w:spacing w:beforeLines="0" w:afterLines="0"/>
        <w:ind w:left="0"/>
        <w:jc w:val="center"/>
        <w:rPr>
          <w:rFonts w:ascii="方正小标宋简体" w:eastAsia="方正小标宋简体" w:hint="eastAsia"/>
          <w:color w:val="000000" w:themeColor="text1"/>
          <w:sz w:val="32"/>
          <w:szCs w:val="32"/>
        </w:rPr>
      </w:pPr>
    </w:p>
    <w:p w14:paraId="5EE9215D" w14:textId="77777777" w:rsidR="006337E9" w:rsidRDefault="00000000">
      <w:pPr>
        <w:rPr>
          <w:rFonts w:ascii="方正小标宋简体" w:eastAsia="方正小标宋简体" w:hint="eastAsia"/>
          <w:color w:val="000000" w:themeColor="text1"/>
          <w:sz w:val="32"/>
          <w:szCs w:val="32"/>
        </w:rPr>
      </w:pPr>
      <w:r>
        <w:rPr>
          <w:rFonts w:ascii="方正小标宋简体" w:eastAsia="方正小标宋简体" w:hint="eastAsia"/>
          <w:color w:val="000000" w:themeColor="text1"/>
          <w:sz w:val="32"/>
          <w:szCs w:val="32"/>
        </w:rPr>
        <w:br w:type="page"/>
      </w:r>
    </w:p>
    <w:p w14:paraId="30B1CA5F" w14:textId="77777777" w:rsidR="006337E9" w:rsidRDefault="00000000">
      <w:pPr>
        <w:pStyle w:val="13"/>
        <w:spacing w:beforeLines="0" w:afterLines="0" w:line="460" w:lineRule="exact"/>
        <w:ind w:left="0"/>
        <w:jc w:val="center"/>
        <w:rPr>
          <w:rFonts w:ascii="方正小标宋简体" w:eastAsia="方正小标宋简体" w:hint="eastAsia"/>
          <w:color w:val="000000" w:themeColor="text1"/>
          <w:sz w:val="32"/>
          <w:szCs w:val="32"/>
        </w:rPr>
      </w:pPr>
      <w:r>
        <w:rPr>
          <w:rFonts w:ascii="方正小标宋简体" w:eastAsia="方正小标宋简体" w:hint="eastAsia"/>
          <w:color w:val="000000" w:themeColor="text1"/>
          <w:sz w:val="32"/>
          <w:szCs w:val="32"/>
        </w:rPr>
        <w:lastRenderedPageBreak/>
        <w:t>合同签订指引</w:t>
      </w:r>
    </w:p>
    <w:p w14:paraId="2FAD7355" w14:textId="77777777" w:rsidR="006337E9" w:rsidRDefault="006337E9">
      <w:pPr>
        <w:pStyle w:val="13"/>
        <w:spacing w:beforeLines="0" w:afterLines="0" w:line="460" w:lineRule="exact"/>
        <w:ind w:left="0" w:firstLineChars="200" w:firstLine="420"/>
        <w:jc w:val="both"/>
        <w:rPr>
          <w:rFonts w:hint="eastAsia"/>
          <w:color w:val="000000" w:themeColor="text1"/>
          <w:sz w:val="21"/>
          <w:szCs w:val="21"/>
        </w:rPr>
      </w:pPr>
    </w:p>
    <w:p w14:paraId="2C2E4F09"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rPr>
        <w:t>一、采购人在签订合同时应提供的资料：</w:t>
      </w:r>
    </w:p>
    <w:p w14:paraId="079AC6DE"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招标采购文件（以网上发布内容为准）；</w:t>
      </w:r>
    </w:p>
    <w:p w14:paraId="57CBE7C5"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2、该政府采购项目</w:t>
      </w:r>
      <w:r>
        <w:rPr>
          <w:rFonts w:hint="eastAsia"/>
          <w:color w:val="000000" w:themeColor="text1"/>
          <w:sz w:val="21"/>
          <w:szCs w:val="21"/>
        </w:rPr>
        <w:t>招标文件的澄清和修改内容（公告内容）；</w:t>
      </w:r>
    </w:p>
    <w:p w14:paraId="44876874"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3、该政府采购项目评审报告；</w:t>
      </w:r>
    </w:p>
    <w:p w14:paraId="19BEF599"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4、采购单位法人授权委托书（法人到场并签字的除外）；</w:t>
      </w:r>
    </w:p>
    <w:p w14:paraId="4DE09EAF"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5、采购单位被授权人身份证件（法人到场并签字的除外）；</w:t>
      </w:r>
    </w:p>
    <w:p w14:paraId="3D3490F1"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6、采购人和中标供应商约定的其它内容（不得超出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24A94093"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二、</w:t>
      </w:r>
      <w:r>
        <w:rPr>
          <w:rFonts w:hint="eastAsia"/>
          <w:color w:val="000000" w:themeColor="text1"/>
          <w:sz w:val="21"/>
          <w:szCs w:val="21"/>
        </w:rPr>
        <w:t>供应商在签订合同时应提供的资料：</w:t>
      </w:r>
    </w:p>
    <w:p w14:paraId="0C1F04C6"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投标文件（纸质或</w:t>
      </w:r>
      <w:r>
        <w:rPr>
          <w:rFonts w:hint="eastAsia"/>
          <w:color w:val="000000" w:themeColor="text1"/>
          <w:sz w:val="21"/>
          <w:szCs w:val="21"/>
          <w:lang w:val="en-US"/>
        </w:rPr>
        <w:t>DPF格式的电子</w:t>
      </w:r>
      <w:r>
        <w:rPr>
          <w:rFonts w:hint="eastAsia"/>
          <w:color w:val="000000" w:themeColor="text1"/>
          <w:sz w:val="21"/>
          <w:szCs w:val="21"/>
        </w:rPr>
        <w:t>投标文件）；</w:t>
      </w:r>
    </w:p>
    <w:p w14:paraId="1D06CA57"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2、针对该项目评审时评审委员会提出的质询答复（纸质并签章）；</w:t>
      </w:r>
    </w:p>
    <w:p w14:paraId="288D3E1A"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3、该政府采购项目中标通知书；</w:t>
      </w:r>
    </w:p>
    <w:p w14:paraId="4D9444C2"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4、供应商法人授权委托书（法人到场并签字的除外）；</w:t>
      </w:r>
    </w:p>
    <w:p w14:paraId="4C1EB419"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5、供应商被授权人身份证件（法人到场并签字的除外）；</w:t>
      </w:r>
    </w:p>
    <w:p w14:paraId="50EFF2F4"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6、供应商和采购人约定的其它内容（不得超出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20486C9C" w14:textId="77777777" w:rsidR="006337E9" w:rsidRDefault="00000000">
      <w:pPr>
        <w:pStyle w:val="13"/>
        <w:spacing w:beforeLines="0" w:afterLines="0" w:line="460" w:lineRule="exact"/>
        <w:ind w:left="0" w:firstLineChars="200" w:firstLine="420"/>
        <w:jc w:val="both"/>
        <w:rPr>
          <w:rFonts w:hint="eastAsia"/>
          <w:color w:val="000000" w:themeColor="text1"/>
          <w:sz w:val="30"/>
          <w:szCs w:val="30"/>
        </w:rPr>
      </w:pPr>
      <w:r>
        <w:rPr>
          <w:rFonts w:hint="eastAsia"/>
          <w:color w:val="000000" w:themeColor="text1"/>
          <w:sz w:val="21"/>
          <w:szCs w:val="21"/>
        </w:rPr>
        <w:t>三、本合同签订后二个工作日内有采购人在“周口市政府采购网”上进行合同公示。</w:t>
      </w:r>
    </w:p>
    <w:p w14:paraId="157B5AB7" w14:textId="77777777" w:rsidR="006337E9" w:rsidRDefault="006337E9">
      <w:pPr>
        <w:pStyle w:val="13"/>
        <w:spacing w:beforeLines="0" w:afterLines="0" w:line="460" w:lineRule="exact"/>
        <w:ind w:left="0" w:firstLineChars="200" w:firstLine="640"/>
        <w:jc w:val="center"/>
        <w:rPr>
          <w:rFonts w:ascii="方正小标宋简体" w:eastAsia="方正小标宋简体" w:hint="eastAsia"/>
          <w:bCs/>
          <w:color w:val="000000" w:themeColor="text1"/>
          <w:sz w:val="32"/>
          <w:szCs w:val="32"/>
        </w:rPr>
      </w:pPr>
    </w:p>
    <w:p w14:paraId="3853E13E" w14:textId="77777777" w:rsidR="006337E9" w:rsidRDefault="00000000">
      <w:pPr>
        <w:pStyle w:val="13"/>
        <w:spacing w:beforeLines="0" w:afterLines="0" w:line="460" w:lineRule="exact"/>
        <w:ind w:left="0" w:firstLineChars="200" w:firstLine="640"/>
        <w:jc w:val="center"/>
        <w:rPr>
          <w:rFonts w:ascii="方正小标宋简体" w:eastAsia="方正小标宋简体" w:hint="eastAsia"/>
          <w:color w:val="000000" w:themeColor="text1"/>
          <w:sz w:val="32"/>
          <w:szCs w:val="32"/>
        </w:rPr>
      </w:pPr>
      <w:r>
        <w:rPr>
          <w:rFonts w:ascii="方正小标宋简体" w:eastAsia="方正小标宋简体" w:hint="eastAsia"/>
          <w:bCs/>
          <w:color w:val="000000" w:themeColor="text1"/>
          <w:sz w:val="32"/>
          <w:szCs w:val="32"/>
        </w:rPr>
        <w:t>供应商履约验收指引</w:t>
      </w:r>
    </w:p>
    <w:p w14:paraId="04F4DB4C" w14:textId="77777777" w:rsidR="006337E9" w:rsidRDefault="00000000">
      <w:pPr>
        <w:pStyle w:val="13"/>
        <w:numPr>
          <w:ilvl w:val="0"/>
          <w:numId w:val="4"/>
        </w:numPr>
        <w:spacing w:beforeLines="0" w:afterLines="0" w:line="460" w:lineRule="exact"/>
        <w:ind w:left="0" w:firstLineChars="200" w:firstLine="420"/>
        <w:jc w:val="both"/>
        <w:rPr>
          <w:rFonts w:hint="eastAsia"/>
          <w:color w:val="000000" w:themeColor="text1"/>
          <w:szCs w:val="27"/>
        </w:rPr>
      </w:pPr>
      <w:r>
        <w:rPr>
          <w:rFonts w:hint="eastAsia"/>
          <w:color w:val="000000" w:themeColor="text1"/>
          <w:sz w:val="21"/>
          <w:szCs w:val="21"/>
          <w:lang w:val="en-US"/>
        </w:rPr>
        <w:t>供应商不得</w:t>
      </w:r>
      <w:r>
        <w:rPr>
          <w:rFonts w:hint="eastAsia"/>
          <w:color w:val="000000" w:themeColor="text1"/>
          <w:sz w:val="21"/>
          <w:szCs w:val="21"/>
        </w:rPr>
        <w:t>擅自变更合同标的物内容；</w:t>
      </w:r>
    </w:p>
    <w:p w14:paraId="408DA8EF"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不得以次充好、高投低配，确因在合同执行中不可抗力因素造成的，应提供相关依据；</w:t>
      </w:r>
    </w:p>
    <w:p w14:paraId="1596A6C1"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3、</w:t>
      </w:r>
      <w:r>
        <w:rPr>
          <w:rFonts w:hint="eastAsia"/>
          <w:color w:val="000000" w:themeColor="text1"/>
          <w:sz w:val="21"/>
          <w:szCs w:val="21"/>
        </w:rPr>
        <w:t>对因客观上采购人采购需求发生变化造成的，应提供采、供双方的纸质备忘录材料；</w:t>
      </w:r>
    </w:p>
    <w:p w14:paraId="4F87E9FE"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4、在满足</w:t>
      </w:r>
      <w:r>
        <w:rPr>
          <w:rFonts w:hint="eastAsia"/>
          <w:color w:val="000000" w:themeColor="text1"/>
          <w:sz w:val="21"/>
          <w:szCs w:val="21"/>
        </w:rPr>
        <w:t>验收条件</w:t>
      </w:r>
      <w:r>
        <w:rPr>
          <w:rFonts w:hint="eastAsia"/>
          <w:color w:val="000000" w:themeColor="text1"/>
          <w:sz w:val="21"/>
          <w:szCs w:val="21"/>
          <w:lang w:val="en-US"/>
        </w:rPr>
        <w:t>5个工作日</w:t>
      </w:r>
      <w:r>
        <w:rPr>
          <w:rFonts w:hint="eastAsia"/>
          <w:color w:val="000000" w:themeColor="text1"/>
          <w:sz w:val="21"/>
          <w:szCs w:val="21"/>
        </w:rPr>
        <w:t>内通知采购人组织验收；</w:t>
      </w:r>
    </w:p>
    <w:p w14:paraId="2C2891BD"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5、供应商应提供需验收物品的清单、参数、使用手册、人员培训情况等资料；</w:t>
      </w:r>
    </w:p>
    <w:p w14:paraId="2B6BB8AF" w14:textId="77777777" w:rsidR="006337E9"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6、采、供</w:t>
      </w:r>
      <w:r>
        <w:rPr>
          <w:rFonts w:hint="eastAsia"/>
          <w:color w:val="000000" w:themeColor="text1"/>
          <w:sz w:val="21"/>
          <w:szCs w:val="21"/>
        </w:rPr>
        <w:t>双方约定的验收机构及相关人员组成情况。</w:t>
      </w:r>
    </w:p>
    <w:p w14:paraId="5E98CDD1" w14:textId="77777777" w:rsidR="006337E9" w:rsidRDefault="00000000">
      <w:pPr>
        <w:pStyle w:val="13"/>
        <w:spacing w:beforeLines="0" w:afterLines="0" w:line="460" w:lineRule="exact"/>
        <w:ind w:left="0" w:firstLineChars="200" w:firstLine="420"/>
        <w:jc w:val="both"/>
        <w:rPr>
          <w:rFonts w:hint="eastAsia"/>
          <w:color w:val="000000" w:themeColor="text1"/>
          <w:szCs w:val="27"/>
        </w:rPr>
      </w:pPr>
      <w:r>
        <w:rPr>
          <w:rFonts w:hint="eastAsia"/>
          <w:color w:val="000000" w:themeColor="text1"/>
          <w:sz w:val="21"/>
          <w:szCs w:val="21"/>
          <w:lang w:val="en-US"/>
        </w:rPr>
        <w:t>7、督促采购人在项目验收结束并达到相关要求后一个工作日内，在</w:t>
      </w:r>
      <w:r>
        <w:rPr>
          <w:rFonts w:hint="eastAsia"/>
          <w:color w:val="000000" w:themeColor="text1"/>
          <w:sz w:val="21"/>
          <w:szCs w:val="21"/>
        </w:rPr>
        <w:t>“周口市政府采购网”上进行“履约验收”公示。</w:t>
      </w:r>
    </w:p>
    <w:p w14:paraId="271CA644" w14:textId="77777777" w:rsidR="006337E9" w:rsidRDefault="006337E9">
      <w:pPr>
        <w:pStyle w:val="2"/>
        <w:spacing w:before="0" w:line="520" w:lineRule="exact"/>
        <w:rPr>
          <w:rFonts w:ascii="方正小标宋简体" w:eastAsia="方正小标宋简体" w:hint="eastAsia"/>
          <w:b w:val="0"/>
          <w:color w:val="000000" w:themeColor="text1"/>
        </w:rPr>
      </w:pPr>
      <w:bookmarkStart w:id="67" w:name="_Toc220232392"/>
    </w:p>
    <w:p w14:paraId="1123424B" w14:textId="77777777" w:rsidR="006337E9" w:rsidRDefault="006337E9">
      <w:pPr>
        <w:pStyle w:val="2"/>
        <w:spacing w:before="0" w:line="520" w:lineRule="exact"/>
        <w:rPr>
          <w:rFonts w:ascii="方正小标宋简体" w:eastAsia="方正小标宋简体" w:hint="eastAsia"/>
          <w:b w:val="0"/>
          <w:color w:val="000000" w:themeColor="text1"/>
        </w:rPr>
      </w:pPr>
    </w:p>
    <w:p w14:paraId="10B2E495" w14:textId="77777777" w:rsidR="006337E9" w:rsidRDefault="00000000">
      <w:pPr>
        <w:pStyle w:val="2"/>
        <w:spacing w:before="0" w:line="520" w:lineRule="exact"/>
        <w:rPr>
          <w:rFonts w:ascii="方正小标宋简体" w:eastAsia="方正小标宋简体" w:hint="eastAsia"/>
          <w:b w:val="0"/>
          <w:color w:val="000000" w:themeColor="text1"/>
          <w:szCs w:val="36"/>
        </w:rPr>
      </w:pPr>
      <w:r>
        <w:rPr>
          <w:rFonts w:ascii="方正小标宋简体" w:eastAsia="方正小标宋简体" w:hint="eastAsia"/>
          <w:b w:val="0"/>
          <w:color w:val="000000" w:themeColor="text1"/>
        </w:rPr>
        <w:lastRenderedPageBreak/>
        <w:t>采购合同</w:t>
      </w:r>
      <w:bookmarkEnd w:id="67"/>
      <w:r>
        <w:rPr>
          <w:rFonts w:ascii="方正小标宋简体" w:eastAsia="方正小标宋简体" w:hint="eastAsia"/>
          <w:b w:val="0"/>
          <w:color w:val="000000" w:themeColor="text1"/>
        </w:rPr>
        <w:t>内容</w:t>
      </w:r>
    </w:p>
    <w:p w14:paraId="39F7D77C" w14:textId="77777777" w:rsidR="006337E9" w:rsidRDefault="006337E9">
      <w:pPr>
        <w:spacing w:line="520" w:lineRule="exact"/>
        <w:ind w:firstLineChars="200" w:firstLine="440"/>
        <w:jc w:val="both"/>
        <w:rPr>
          <w:rFonts w:hint="eastAsia"/>
          <w:color w:val="000000" w:themeColor="text1"/>
          <w:szCs w:val="27"/>
        </w:rPr>
      </w:pPr>
    </w:p>
    <w:p w14:paraId="74128217"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p>
    <w:p w14:paraId="0515A897"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供应商</w:t>
      </w:r>
      <w:r>
        <w:rPr>
          <w:color w:val="000000" w:themeColor="text1"/>
          <w:szCs w:val="27"/>
        </w:rPr>
        <w:t>（乙方）</w:t>
      </w:r>
      <w:r>
        <w:rPr>
          <w:rFonts w:hint="eastAsia"/>
          <w:color w:val="000000" w:themeColor="text1"/>
          <w:szCs w:val="27"/>
        </w:rPr>
        <w:t>：</w:t>
      </w:r>
    </w:p>
    <w:p w14:paraId="2AF162A0"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签订地点：</w:t>
      </w:r>
    </w:p>
    <w:p w14:paraId="09616FB1"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项目名称：</w:t>
      </w:r>
    </w:p>
    <w:p w14:paraId="7A068B6D"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项目编号：</w:t>
      </w:r>
    </w:p>
    <w:p w14:paraId="681FC24A"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财政委托号：</w:t>
      </w:r>
      <w:r>
        <w:rPr>
          <w:rFonts w:hint="eastAsia"/>
          <w:color w:val="000000" w:themeColor="text1"/>
          <w:szCs w:val="27"/>
          <w:u w:val="single"/>
        </w:rPr>
        <w:t xml:space="preserve">      </w:t>
      </w:r>
      <w:r>
        <w:rPr>
          <w:rFonts w:hint="eastAsia"/>
          <w:color w:val="000000" w:themeColor="text1"/>
          <w:szCs w:val="27"/>
        </w:rPr>
        <w:t>(财政资金项目必须填写)</w:t>
      </w:r>
    </w:p>
    <w:p w14:paraId="256D8E17"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本项目经批准采用</w:t>
      </w:r>
      <w:r>
        <w:rPr>
          <w:rFonts w:hint="eastAsia"/>
          <w:color w:val="000000" w:themeColor="text1"/>
          <w:szCs w:val="27"/>
          <w:u w:val="single"/>
        </w:rPr>
        <w:t xml:space="preserve">           </w:t>
      </w:r>
      <w:r>
        <w:rPr>
          <w:rFonts w:hint="eastAsia"/>
          <w:color w:val="000000" w:themeColor="text1"/>
          <w:szCs w:val="27"/>
        </w:rPr>
        <w:t>采购方式，经本项目评审委员会认真评审，决定将采购合同授予乙方。为进一步明确双方的责任，确保合同的顺利履行，</w:t>
      </w:r>
      <w:r>
        <w:rPr>
          <w:color w:val="000000" w:themeColor="text1"/>
          <w:szCs w:val="27"/>
        </w:rPr>
        <w:t>根据《中华人民共和</w:t>
      </w:r>
      <w:r>
        <w:rPr>
          <w:rFonts w:hint="eastAsia"/>
          <w:color w:val="000000" w:themeColor="text1"/>
          <w:szCs w:val="27"/>
        </w:rPr>
        <w:t>国采购法</w:t>
      </w:r>
      <w:r>
        <w:rPr>
          <w:color w:val="000000" w:themeColor="text1"/>
          <w:szCs w:val="27"/>
        </w:rPr>
        <w:t>法》</w:t>
      </w:r>
      <w:r>
        <w:rPr>
          <w:rFonts w:hint="eastAsia"/>
          <w:color w:val="000000" w:themeColor="text1"/>
          <w:szCs w:val="27"/>
        </w:rPr>
        <w:t>、</w:t>
      </w:r>
      <w:r>
        <w:rPr>
          <w:color w:val="000000" w:themeColor="text1"/>
          <w:szCs w:val="27"/>
        </w:rPr>
        <w:t>《中华人民共和国合同法》之规定，经甲乙双方充分协商，特订立</w:t>
      </w:r>
      <w:r>
        <w:rPr>
          <w:rFonts w:hint="eastAsia"/>
          <w:color w:val="000000" w:themeColor="text1"/>
          <w:szCs w:val="27"/>
        </w:rPr>
        <w:t>本</w:t>
      </w:r>
      <w:r>
        <w:rPr>
          <w:color w:val="000000" w:themeColor="text1"/>
          <w:szCs w:val="27"/>
        </w:rPr>
        <w:t>合同，以便共同遵守。</w:t>
      </w:r>
    </w:p>
    <w:p w14:paraId="76F0CFD6" w14:textId="77777777" w:rsidR="006337E9" w:rsidRDefault="00000000">
      <w:pPr>
        <w:spacing w:line="360" w:lineRule="auto"/>
        <w:ind w:firstLineChars="200" w:firstLine="442"/>
        <w:jc w:val="both"/>
        <w:rPr>
          <w:rFonts w:hint="eastAsia"/>
          <w:color w:val="000000" w:themeColor="text1"/>
          <w:u w:val="single"/>
        </w:rPr>
      </w:pPr>
      <w:r>
        <w:rPr>
          <w:b/>
          <w:bCs/>
          <w:color w:val="000000" w:themeColor="text1"/>
          <w:szCs w:val="27"/>
        </w:rPr>
        <w:t>第一条</w:t>
      </w:r>
      <w:r>
        <w:rPr>
          <w:color w:val="000000" w:themeColor="text1"/>
          <w:szCs w:val="27"/>
        </w:rPr>
        <w:t> </w:t>
      </w:r>
      <w:r>
        <w:rPr>
          <w:rFonts w:hint="eastAsia"/>
          <w:color w:val="000000" w:themeColor="text1"/>
          <w:szCs w:val="27"/>
        </w:rPr>
        <w:t xml:space="preserve">  </w:t>
      </w:r>
      <w:r>
        <w:rPr>
          <w:color w:val="000000" w:themeColor="text1"/>
          <w:szCs w:val="27"/>
        </w:rPr>
        <w:t>产品的名称、品种、规格</w:t>
      </w:r>
      <w:r>
        <w:rPr>
          <w:rFonts w:hint="eastAsia"/>
          <w:color w:val="000000" w:themeColor="text1"/>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6337E9" w14:paraId="593E59C2" w14:textId="77777777">
        <w:trPr>
          <w:trHeight w:val="58"/>
        </w:trPr>
        <w:tc>
          <w:tcPr>
            <w:tcW w:w="1983" w:type="dxa"/>
          </w:tcPr>
          <w:p w14:paraId="0F622986"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产品名称</w:t>
            </w:r>
          </w:p>
        </w:tc>
        <w:tc>
          <w:tcPr>
            <w:tcW w:w="1623" w:type="dxa"/>
          </w:tcPr>
          <w:p w14:paraId="43DFB8FF"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规格型号</w:t>
            </w:r>
          </w:p>
        </w:tc>
        <w:tc>
          <w:tcPr>
            <w:tcW w:w="902" w:type="dxa"/>
          </w:tcPr>
          <w:p w14:paraId="78C8D4C4"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单位</w:t>
            </w:r>
          </w:p>
        </w:tc>
        <w:tc>
          <w:tcPr>
            <w:tcW w:w="902" w:type="dxa"/>
          </w:tcPr>
          <w:p w14:paraId="4B976401"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数量</w:t>
            </w:r>
          </w:p>
        </w:tc>
        <w:tc>
          <w:tcPr>
            <w:tcW w:w="1071" w:type="dxa"/>
          </w:tcPr>
          <w:p w14:paraId="09E45D7F"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单价</w:t>
            </w:r>
          </w:p>
        </w:tc>
        <w:tc>
          <w:tcPr>
            <w:tcW w:w="1250" w:type="dxa"/>
          </w:tcPr>
          <w:p w14:paraId="18E39087"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小计</w:t>
            </w:r>
          </w:p>
        </w:tc>
        <w:tc>
          <w:tcPr>
            <w:tcW w:w="1106" w:type="dxa"/>
          </w:tcPr>
          <w:p w14:paraId="6D2C5824"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备注</w:t>
            </w:r>
          </w:p>
        </w:tc>
      </w:tr>
      <w:tr w:rsidR="006337E9" w14:paraId="59F1FE35" w14:textId="77777777">
        <w:trPr>
          <w:trHeight w:val="58"/>
        </w:trPr>
        <w:tc>
          <w:tcPr>
            <w:tcW w:w="1983" w:type="dxa"/>
          </w:tcPr>
          <w:p w14:paraId="48064AE8" w14:textId="77777777" w:rsidR="006337E9" w:rsidRDefault="006337E9">
            <w:pPr>
              <w:spacing w:line="360" w:lineRule="auto"/>
              <w:ind w:firstLineChars="200" w:firstLine="440"/>
              <w:jc w:val="both"/>
              <w:rPr>
                <w:rFonts w:hint="eastAsia"/>
                <w:color w:val="000000" w:themeColor="text1"/>
              </w:rPr>
            </w:pPr>
          </w:p>
        </w:tc>
        <w:tc>
          <w:tcPr>
            <w:tcW w:w="1623" w:type="dxa"/>
          </w:tcPr>
          <w:p w14:paraId="3474818C" w14:textId="77777777" w:rsidR="006337E9" w:rsidRDefault="006337E9">
            <w:pPr>
              <w:spacing w:line="360" w:lineRule="auto"/>
              <w:ind w:firstLineChars="200" w:firstLine="440"/>
              <w:jc w:val="both"/>
              <w:rPr>
                <w:rFonts w:hint="eastAsia"/>
                <w:color w:val="000000" w:themeColor="text1"/>
              </w:rPr>
            </w:pPr>
          </w:p>
        </w:tc>
        <w:tc>
          <w:tcPr>
            <w:tcW w:w="902" w:type="dxa"/>
          </w:tcPr>
          <w:p w14:paraId="749A9479" w14:textId="77777777" w:rsidR="006337E9" w:rsidRDefault="006337E9">
            <w:pPr>
              <w:spacing w:line="360" w:lineRule="auto"/>
              <w:ind w:firstLineChars="200" w:firstLine="440"/>
              <w:jc w:val="both"/>
              <w:rPr>
                <w:rFonts w:hint="eastAsia"/>
                <w:color w:val="000000" w:themeColor="text1"/>
              </w:rPr>
            </w:pPr>
          </w:p>
        </w:tc>
        <w:tc>
          <w:tcPr>
            <w:tcW w:w="902" w:type="dxa"/>
          </w:tcPr>
          <w:p w14:paraId="693EE422" w14:textId="77777777" w:rsidR="006337E9" w:rsidRDefault="006337E9">
            <w:pPr>
              <w:spacing w:line="360" w:lineRule="auto"/>
              <w:ind w:firstLineChars="200" w:firstLine="440"/>
              <w:jc w:val="both"/>
              <w:rPr>
                <w:rFonts w:hint="eastAsia"/>
                <w:color w:val="000000" w:themeColor="text1"/>
              </w:rPr>
            </w:pPr>
          </w:p>
        </w:tc>
        <w:tc>
          <w:tcPr>
            <w:tcW w:w="1071" w:type="dxa"/>
          </w:tcPr>
          <w:p w14:paraId="2CC2E80F" w14:textId="77777777" w:rsidR="006337E9" w:rsidRDefault="006337E9">
            <w:pPr>
              <w:spacing w:line="360" w:lineRule="auto"/>
              <w:ind w:firstLineChars="200" w:firstLine="440"/>
              <w:jc w:val="both"/>
              <w:rPr>
                <w:rFonts w:hint="eastAsia"/>
                <w:color w:val="000000" w:themeColor="text1"/>
              </w:rPr>
            </w:pPr>
          </w:p>
        </w:tc>
        <w:tc>
          <w:tcPr>
            <w:tcW w:w="1250" w:type="dxa"/>
          </w:tcPr>
          <w:p w14:paraId="4C4D5D04" w14:textId="77777777" w:rsidR="006337E9" w:rsidRDefault="006337E9">
            <w:pPr>
              <w:spacing w:line="360" w:lineRule="auto"/>
              <w:ind w:firstLineChars="200" w:firstLine="440"/>
              <w:jc w:val="both"/>
              <w:rPr>
                <w:rFonts w:hint="eastAsia"/>
                <w:color w:val="000000" w:themeColor="text1"/>
              </w:rPr>
            </w:pPr>
          </w:p>
        </w:tc>
        <w:tc>
          <w:tcPr>
            <w:tcW w:w="1106" w:type="dxa"/>
          </w:tcPr>
          <w:p w14:paraId="4EF64CED" w14:textId="77777777" w:rsidR="006337E9" w:rsidRDefault="006337E9">
            <w:pPr>
              <w:spacing w:line="360" w:lineRule="auto"/>
              <w:ind w:firstLineChars="200" w:firstLine="440"/>
              <w:jc w:val="both"/>
              <w:rPr>
                <w:rFonts w:hint="eastAsia"/>
                <w:color w:val="000000" w:themeColor="text1"/>
              </w:rPr>
            </w:pPr>
          </w:p>
        </w:tc>
      </w:tr>
      <w:tr w:rsidR="006337E9" w14:paraId="0B3A9ED7" w14:textId="77777777">
        <w:trPr>
          <w:trHeight w:val="58"/>
        </w:trPr>
        <w:tc>
          <w:tcPr>
            <w:tcW w:w="1983" w:type="dxa"/>
          </w:tcPr>
          <w:p w14:paraId="33B2167D" w14:textId="77777777" w:rsidR="006337E9" w:rsidRDefault="006337E9">
            <w:pPr>
              <w:spacing w:line="360" w:lineRule="auto"/>
              <w:ind w:firstLineChars="200" w:firstLine="440"/>
              <w:jc w:val="both"/>
              <w:rPr>
                <w:rFonts w:hint="eastAsia"/>
                <w:color w:val="000000" w:themeColor="text1"/>
              </w:rPr>
            </w:pPr>
          </w:p>
        </w:tc>
        <w:tc>
          <w:tcPr>
            <w:tcW w:w="1623" w:type="dxa"/>
          </w:tcPr>
          <w:p w14:paraId="52158E14" w14:textId="77777777" w:rsidR="006337E9" w:rsidRDefault="006337E9">
            <w:pPr>
              <w:spacing w:line="360" w:lineRule="auto"/>
              <w:ind w:firstLineChars="200" w:firstLine="440"/>
              <w:jc w:val="both"/>
              <w:rPr>
                <w:rFonts w:hint="eastAsia"/>
                <w:color w:val="000000" w:themeColor="text1"/>
              </w:rPr>
            </w:pPr>
          </w:p>
        </w:tc>
        <w:tc>
          <w:tcPr>
            <w:tcW w:w="902" w:type="dxa"/>
          </w:tcPr>
          <w:p w14:paraId="1FF878D9" w14:textId="77777777" w:rsidR="006337E9" w:rsidRDefault="006337E9">
            <w:pPr>
              <w:spacing w:line="360" w:lineRule="auto"/>
              <w:ind w:firstLineChars="200" w:firstLine="440"/>
              <w:jc w:val="both"/>
              <w:rPr>
                <w:rFonts w:hint="eastAsia"/>
                <w:color w:val="000000" w:themeColor="text1"/>
              </w:rPr>
            </w:pPr>
          </w:p>
        </w:tc>
        <w:tc>
          <w:tcPr>
            <w:tcW w:w="902" w:type="dxa"/>
          </w:tcPr>
          <w:p w14:paraId="1A40DFAC" w14:textId="77777777" w:rsidR="006337E9" w:rsidRDefault="006337E9">
            <w:pPr>
              <w:spacing w:line="360" w:lineRule="auto"/>
              <w:ind w:firstLineChars="200" w:firstLine="440"/>
              <w:jc w:val="both"/>
              <w:rPr>
                <w:rFonts w:hint="eastAsia"/>
                <w:color w:val="000000" w:themeColor="text1"/>
              </w:rPr>
            </w:pPr>
          </w:p>
        </w:tc>
        <w:tc>
          <w:tcPr>
            <w:tcW w:w="1071" w:type="dxa"/>
          </w:tcPr>
          <w:p w14:paraId="45D17DDC" w14:textId="77777777" w:rsidR="006337E9" w:rsidRDefault="006337E9">
            <w:pPr>
              <w:spacing w:line="360" w:lineRule="auto"/>
              <w:ind w:firstLineChars="200" w:firstLine="440"/>
              <w:jc w:val="both"/>
              <w:rPr>
                <w:rFonts w:hint="eastAsia"/>
                <w:color w:val="000000" w:themeColor="text1"/>
              </w:rPr>
            </w:pPr>
          </w:p>
        </w:tc>
        <w:tc>
          <w:tcPr>
            <w:tcW w:w="1250" w:type="dxa"/>
          </w:tcPr>
          <w:p w14:paraId="10D6397E" w14:textId="77777777" w:rsidR="006337E9" w:rsidRDefault="006337E9">
            <w:pPr>
              <w:spacing w:line="360" w:lineRule="auto"/>
              <w:ind w:firstLineChars="200" w:firstLine="440"/>
              <w:jc w:val="both"/>
              <w:rPr>
                <w:rFonts w:hint="eastAsia"/>
                <w:color w:val="000000" w:themeColor="text1"/>
              </w:rPr>
            </w:pPr>
          </w:p>
        </w:tc>
        <w:tc>
          <w:tcPr>
            <w:tcW w:w="1106" w:type="dxa"/>
          </w:tcPr>
          <w:p w14:paraId="05683EB7" w14:textId="77777777" w:rsidR="006337E9" w:rsidRDefault="006337E9">
            <w:pPr>
              <w:spacing w:line="360" w:lineRule="auto"/>
              <w:ind w:firstLineChars="200" w:firstLine="440"/>
              <w:jc w:val="both"/>
              <w:rPr>
                <w:rFonts w:hint="eastAsia"/>
                <w:color w:val="000000" w:themeColor="text1"/>
              </w:rPr>
            </w:pPr>
          </w:p>
        </w:tc>
      </w:tr>
      <w:tr w:rsidR="006337E9" w14:paraId="4CAD5474" w14:textId="77777777">
        <w:trPr>
          <w:trHeight w:val="58"/>
        </w:trPr>
        <w:tc>
          <w:tcPr>
            <w:tcW w:w="1983" w:type="dxa"/>
          </w:tcPr>
          <w:p w14:paraId="62EC65F6" w14:textId="77777777" w:rsidR="006337E9" w:rsidRDefault="006337E9">
            <w:pPr>
              <w:spacing w:line="360" w:lineRule="auto"/>
              <w:ind w:firstLineChars="200" w:firstLine="440"/>
              <w:jc w:val="both"/>
              <w:rPr>
                <w:rFonts w:hint="eastAsia"/>
                <w:color w:val="000000" w:themeColor="text1"/>
              </w:rPr>
            </w:pPr>
          </w:p>
        </w:tc>
        <w:tc>
          <w:tcPr>
            <w:tcW w:w="1623" w:type="dxa"/>
          </w:tcPr>
          <w:p w14:paraId="22106FA0" w14:textId="77777777" w:rsidR="006337E9" w:rsidRDefault="006337E9">
            <w:pPr>
              <w:spacing w:line="360" w:lineRule="auto"/>
              <w:ind w:firstLineChars="200" w:firstLine="440"/>
              <w:jc w:val="both"/>
              <w:rPr>
                <w:rFonts w:hint="eastAsia"/>
                <w:color w:val="000000" w:themeColor="text1"/>
              </w:rPr>
            </w:pPr>
          </w:p>
        </w:tc>
        <w:tc>
          <w:tcPr>
            <w:tcW w:w="902" w:type="dxa"/>
          </w:tcPr>
          <w:p w14:paraId="6B971E1F" w14:textId="77777777" w:rsidR="006337E9" w:rsidRDefault="006337E9">
            <w:pPr>
              <w:spacing w:line="360" w:lineRule="auto"/>
              <w:ind w:firstLineChars="200" w:firstLine="440"/>
              <w:jc w:val="both"/>
              <w:rPr>
                <w:rFonts w:hint="eastAsia"/>
                <w:color w:val="000000" w:themeColor="text1"/>
              </w:rPr>
            </w:pPr>
          </w:p>
        </w:tc>
        <w:tc>
          <w:tcPr>
            <w:tcW w:w="902" w:type="dxa"/>
          </w:tcPr>
          <w:p w14:paraId="1F6B72AA" w14:textId="77777777" w:rsidR="006337E9" w:rsidRDefault="006337E9">
            <w:pPr>
              <w:spacing w:line="360" w:lineRule="auto"/>
              <w:ind w:firstLineChars="200" w:firstLine="440"/>
              <w:jc w:val="both"/>
              <w:rPr>
                <w:rFonts w:hint="eastAsia"/>
                <w:color w:val="000000" w:themeColor="text1"/>
              </w:rPr>
            </w:pPr>
          </w:p>
        </w:tc>
        <w:tc>
          <w:tcPr>
            <w:tcW w:w="1071" w:type="dxa"/>
          </w:tcPr>
          <w:p w14:paraId="781AB0B5" w14:textId="77777777" w:rsidR="006337E9" w:rsidRDefault="006337E9">
            <w:pPr>
              <w:spacing w:line="360" w:lineRule="auto"/>
              <w:ind w:firstLineChars="200" w:firstLine="440"/>
              <w:jc w:val="both"/>
              <w:rPr>
                <w:rFonts w:hint="eastAsia"/>
                <w:color w:val="000000" w:themeColor="text1"/>
              </w:rPr>
            </w:pPr>
          </w:p>
        </w:tc>
        <w:tc>
          <w:tcPr>
            <w:tcW w:w="1250" w:type="dxa"/>
          </w:tcPr>
          <w:p w14:paraId="32F9FE80" w14:textId="77777777" w:rsidR="006337E9" w:rsidRDefault="006337E9">
            <w:pPr>
              <w:spacing w:line="360" w:lineRule="auto"/>
              <w:ind w:firstLineChars="200" w:firstLine="440"/>
              <w:jc w:val="both"/>
              <w:rPr>
                <w:rFonts w:hint="eastAsia"/>
                <w:color w:val="000000" w:themeColor="text1"/>
              </w:rPr>
            </w:pPr>
          </w:p>
        </w:tc>
        <w:tc>
          <w:tcPr>
            <w:tcW w:w="1106" w:type="dxa"/>
          </w:tcPr>
          <w:p w14:paraId="3BA539F6" w14:textId="77777777" w:rsidR="006337E9" w:rsidRDefault="006337E9">
            <w:pPr>
              <w:spacing w:line="360" w:lineRule="auto"/>
              <w:ind w:firstLineChars="200" w:firstLine="440"/>
              <w:jc w:val="both"/>
              <w:rPr>
                <w:rFonts w:hint="eastAsia"/>
                <w:color w:val="000000" w:themeColor="text1"/>
              </w:rPr>
            </w:pPr>
          </w:p>
        </w:tc>
      </w:tr>
      <w:tr w:rsidR="006337E9" w14:paraId="6849705B" w14:textId="77777777">
        <w:trPr>
          <w:trHeight w:val="494"/>
        </w:trPr>
        <w:tc>
          <w:tcPr>
            <w:tcW w:w="8837" w:type="dxa"/>
            <w:gridSpan w:val="7"/>
          </w:tcPr>
          <w:p w14:paraId="308DC7EC"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合同总价款（大小写）：</w:t>
            </w:r>
          </w:p>
          <w:p w14:paraId="4A3B8426"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8"/>
              </w:rPr>
              <w:t>备注：上述产品报价含产品生产、运输&lt;送达至甲方指定地点并下货&gt;、安装、调试、检验及售后服务、税金、劳保基金、人员培训等费用。</w:t>
            </w:r>
          </w:p>
        </w:tc>
      </w:tr>
    </w:tbl>
    <w:p w14:paraId="646848FE" w14:textId="77777777" w:rsidR="006337E9" w:rsidRDefault="00000000">
      <w:pPr>
        <w:spacing w:line="360" w:lineRule="auto"/>
        <w:ind w:firstLineChars="200" w:firstLine="442"/>
        <w:jc w:val="both"/>
        <w:rPr>
          <w:rFonts w:hint="eastAsia"/>
          <w:color w:val="000000" w:themeColor="text1"/>
        </w:rPr>
      </w:pPr>
      <w:r>
        <w:rPr>
          <w:rFonts w:hint="eastAsia"/>
          <w:b/>
          <w:bCs/>
          <w:color w:val="000000" w:themeColor="text1"/>
          <w:szCs w:val="27"/>
        </w:rPr>
        <w:t xml:space="preserve">第二条  </w:t>
      </w:r>
      <w:r>
        <w:rPr>
          <w:color w:val="000000" w:themeColor="text1"/>
          <w:szCs w:val="27"/>
        </w:rPr>
        <w:t>产品的技术标准（包括质量要求），按下列第（ ）项执行：</w:t>
      </w:r>
    </w:p>
    <w:p w14:paraId="0FC534BC"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①</w:t>
      </w:r>
      <w:r>
        <w:rPr>
          <w:color w:val="000000" w:themeColor="text1"/>
          <w:szCs w:val="27"/>
        </w:rPr>
        <w:t>按国家标准执行；</w:t>
      </w:r>
      <w:r>
        <w:rPr>
          <w:rFonts w:hint="eastAsia"/>
          <w:color w:val="000000" w:themeColor="text1"/>
          <w:szCs w:val="27"/>
        </w:rPr>
        <w:t>②</w:t>
      </w:r>
      <w:r>
        <w:rPr>
          <w:color w:val="000000" w:themeColor="text1"/>
          <w:szCs w:val="27"/>
        </w:rPr>
        <w:t>按部颁标准执行；</w:t>
      </w:r>
      <w:r>
        <w:rPr>
          <w:rFonts w:hint="eastAsia"/>
          <w:color w:val="000000" w:themeColor="text1"/>
          <w:szCs w:val="27"/>
        </w:rPr>
        <w:t>③若无以上标准，则应不低于同行业质量标准；④</w:t>
      </w:r>
      <w:r>
        <w:rPr>
          <w:color w:val="000000" w:themeColor="text1"/>
          <w:szCs w:val="27"/>
        </w:rPr>
        <w:t>有特殊要求的，按甲乙双方在合同中商定的技术条件、样品或补充的技术要求执行</w:t>
      </w:r>
      <w:r>
        <w:rPr>
          <w:rFonts w:hint="eastAsia"/>
          <w:color w:val="000000" w:themeColor="text1"/>
          <w:szCs w:val="27"/>
        </w:rPr>
        <w:t>；</w:t>
      </w:r>
    </w:p>
    <w:p w14:paraId="1B84B876"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rPr>
        <w:t>乙方提供和交付的货物技术标准应与招标采购文件规定的技术标准相一致。若技术标准中无相应规定，所投货物应符合相应的国际标准或原产地国家有关部门最新颁布的相应的正式标准。</w:t>
      </w:r>
    </w:p>
    <w:p w14:paraId="4DA54821"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进口产品的质量标准为</w:t>
      </w:r>
      <w:r>
        <w:rPr>
          <w:rFonts w:hint="eastAsia"/>
          <w:color w:val="000000" w:themeColor="text1"/>
          <w:szCs w:val="27"/>
          <w:u w:val="single"/>
        </w:rPr>
        <w:t xml:space="preserve">                                             </w:t>
      </w:r>
      <w:r>
        <w:rPr>
          <w:rFonts w:hint="eastAsia"/>
          <w:color w:val="000000" w:themeColor="text1"/>
        </w:rPr>
        <w:t>。</w:t>
      </w:r>
    </w:p>
    <w:p w14:paraId="58CCFBD8" w14:textId="77777777" w:rsidR="006337E9" w:rsidRDefault="00000000">
      <w:pPr>
        <w:pStyle w:val="20"/>
        <w:spacing w:line="360" w:lineRule="auto"/>
        <w:ind w:left="0" w:firstLineChars="200" w:firstLine="480"/>
        <w:jc w:val="both"/>
        <w:rPr>
          <w:rFonts w:ascii="宋体" w:eastAsia="宋体" w:hAnsi="宋体" w:hint="eastAsia"/>
          <w:color w:val="000000" w:themeColor="text1"/>
          <w:sz w:val="24"/>
        </w:rPr>
      </w:pPr>
      <w:r>
        <w:rPr>
          <w:rFonts w:ascii="宋体" w:eastAsia="宋体" w:hAnsi="宋体" w:hint="eastAsia"/>
          <w:color w:val="000000" w:themeColor="text1"/>
          <w:sz w:val="24"/>
        </w:rPr>
        <w:t>乙方所提供的货物应是全新、未使用过的，是完全符合以上质量标准的正品；相</w:t>
      </w:r>
      <w:r>
        <w:rPr>
          <w:rFonts w:ascii="宋体" w:eastAsia="宋体" w:hAnsi="宋体" w:hint="eastAsia"/>
          <w:color w:val="000000" w:themeColor="text1"/>
          <w:sz w:val="24"/>
        </w:rPr>
        <w:lastRenderedPageBreak/>
        <w:t>关的施工安装是由持有有权部门核发上岗证书的安装调试人员按照国际或国家现行安装验收规范来实施的；乙方所提供的货物在正确安装、正常使用和保养条件下，在其使用寿命内应具有满意的性能。</w:t>
      </w:r>
    </w:p>
    <w:p w14:paraId="4AE66FD9" w14:textId="77777777" w:rsidR="006337E9" w:rsidRDefault="00000000">
      <w:pPr>
        <w:pStyle w:val="20"/>
        <w:spacing w:line="360" w:lineRule="auto"/>
        <w:ind w:left="0" w:firstLineChars="200" w:firstLine="482"/>
        <w:jc w:val="both"/>
        <w:rPr>
          <w:rFonts w:ascii="宋体" w:eastAsia="宋体" w:hAnsi="宋体" w:hint="eastAsia"/>
          <w:color w:val="000000" w:themeColor="text1"/>
          <w:sz w:val="24"/>
        </w:rPr>
      </w:pPr>
      <w:r>
        <w:rPr>
          <w:rFonts w:ascii="宋体" w:eastAsia="宋体" w:hAnsi="宋体" w:hint="eastAsia"/>
          <w:b/>
          <w:bCs/>
          <w:color w:val="000000" w:themeColor="text1"/>
          <w:sz w:val="24"/>
        </w:rPr>
        <w:t>第</w:t>
      </w:r>
      <w:r>
        <w:rPr>
          <w:rFonts w:ascii="宋体" w:eastAsia="宋体" w:hAnsi="宋体"/>
          <w:b/>
          <w:bCs/>
          <w:color w:val="000000" w:themeColor="text1"/>
          <w:sz w:val="24"/>
        </w:rPr>
        <w:t>三</w:t>
      </w:r>
      <w:r>
        <w:rPr>
          <w:rFonts w:ascii="宋体" w:eastAsia="宋体" w:hAnsi="宋体" w:hint="eastAsia"/>
          <w:b/>
          <w:bCs/>
          <w:color w:val="000000" w:themeColor="text1"/>
          <w:sz w:val="24"/>
        </w:rPr>
        <w:t>条</w:t>
      </w:r>
      <w:r>
        <w:rPr>
          <w:rFonts w:ascii="宋体" w:eastAsia="宋体" w:hAnsi="宋体"/>
          <w:color w:val="000000" w:themeColor="text1"/>
          <w:sz w:val="24"/>
        </w:rPr>
        <w:t>产品的包装标准和包装物的供应与回收</w:t>
      </w:r>
      <w:r>
        <w:rPr>
          <w:rFonts w:ascii="宋体" w:eastAsia="宋体" w:hAnsi="宋体"/>
          <w:color w:val="000000" w:themeColor="text1"/>
          <w:sz w:val="24"/>
          <w:u w:val="single"/>
        </w:rPr>
        <w:t>       </w:t>
      </w:r>
      <w:r>
        <w:rPr>
          <w:rFonts w:ascii="宋体" w:eastAsia="宋体" w:hAnsi="宋体" w:hint="eastAsia"/>
          <w:color w:val="000000" w:themeColor="text1"/>
          <w:sz w:val="24"/>
          <w:u w:val="single"/>
        </w:rPr>
        <w:t xml:space="preserve">          </w:t>
      </w:r>
      <w:r>
        <w:rPr>
          <w:rFonts w:ascii="宋体" w:eastAsia="宋体" w:hAnsi="宋体" w:hint="eastAsia"/>
          <w:color w:val="000000" w:themeColor="text1"/>
          <w:sz w:val="24"/>
        </w:rPr>
        <w:t>。</w:t>
      </w:r>
    </w:p>
    <w:p w14:paraId="055DC4A2" w14:textId="77777777" w:rsidR="006337E9" w:rsidRDefault="00000000">
      <w:pPr>
        <w:spacing w:line="360" w:lineRule="auto"/>
        <w:ind w:firstLineChars="200" w:firstLine="440"/>
        <w:jc w:val="both"/>
        <w:rPr>
          <w:rFonts w:hint="eastAsia"/>
          <w:color w:val="000000" w:themeColor="text1"/>
          <w:szCs w:val="27"/>
        </w:rPr>
      </w:pPr>
      <w:r>
        <w:rPr>
          <w:color w:val="000000" w:themeColor="text1"/>
          <w:szCs w:val="27"/>
        </w:rPr>
        <w:t>（国家或</w:t>
      </w:r>
      <w:r>
        <w:rPr>
          <w:rFonts w:hint="eastAsia"/>
          <w:color w:val="000000" w:themeColor="text1"/>
          <w:szCs w:val="27"/>
        </w:rPr>
        <w:t>行业</w:t>
      </w:r>
      <w:r>
        <w:rPr>
          <w:color w:val="000000" w:themeColor="text1"/>
          <w:szCs w:val="27"/>
        </w:rPr>
        <w:t>主管部门有技术规定的，按技术规定执行；国家与</w:t>
      </w:r>
      <w:r>
        <w:rPr>
          <w:rFonts w:hint="eastAsia"/>
          <w:color w:val="000000" w:themeColor="text1"/>
          <w:szCs w:val="27"/>
        </w:rPr>
        <w:t>行业</w:t>
      </w:r>
      <w:r>
        <w:rPr>
          <w:color w:val="000000" w:themeColor="text1"/>
          <w:szCs w:val="27"/>
        </w:rPr>
        <w:t>主管部门无技术规定的，由甲乙双方商定。）</w:t>
      </w:r>
    </w:p>
    <w:p w14:paraId="794D246F"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【注：合同中约定的包装标准应与乙方在投标文件中承诺的一致，且投标文件应作为合同附件与合同具有同等法律效力。】</w:t>
      </w:r>
    </w:p>
    <w:p w14:paraId="1F7BAF43" w14:textId="77777777" w:rsidR="006337E9"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 xml:space="preserve">第四条  </w:t>
      </w:r>
      <w:r>
        <w:rPr>
          <w:color w:val="000000" w:themeColor="text1"/>
          <w:szCs w:val="27"/>
        </w:rPr>
        <w:t>产品的交货方法、到货地点</w:t>
      </w:r>
      <w:r>
        <w:rPr>
          <w:rFonts w:hint="eastAsia"/>
          <w:color w:val="000000" w:themeColor="text1"/>
          <w:szCs w:val="27"/>
        </w:rPr>
        <w:t>和交货期限</w:t>
      </w:r>
    </w:p>
    <w:p w14:paraId="66FF5768"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1.</w:t>
      </w:r>
      <w:r>
        <w:rPr>
          <w:color w:val="000000" w:themeColor="text1"/>
          <w:szCs w:val="27"/>
        </w:rPr>
        <w:t>交货方法，按下列第（ ）项执行：</w:t>
      </w:r>
    </w:p>
    <w:p w14:paraId="6CC92837"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①</w:t>
      </w:r>
      <w:r>
        <w:rPr>
          <w:color w:val="000000" w:themeColor="text1"/>
          <w:szCs w:val="27"/>
        </w:rPr>
        <w:t>乙方送货</w:t>
      </w:r>
      <w:r>
        <w:rPr>
          <w:rFonts w:hint="eastAsia"/>
          <w:color w:val="000000" w:themeColor="text1"/>
          <w:szCs w:val="27"/>
        </w:rPr>
        <w:t>上门；②</w:t>
      </w:r>
      <w:r>
        <w:rPr>
          <w:color w:val="000000" w:themeColor="text1"/>
          <w:szCs w:val="27"/>
        </w:rPr>
        <w:t>乙方代运；</w:t>
      </w:r>
      <w:r>
        <w:rPr>
          <w:rFonts w:hint="eastAsia"/>
          <w:color w:val="000000" w:themeColor="text1"/>
          <w:szCs w:val="27"/>
        </w:rPr>
        <w:t>③</w:t>
      </w:r>
      <w:r>
        <w:rPr>
          <w:color w:val="000000" w:themeColor="text1"/>
          <w:szCs w:val="27"/>
        </w:rPr>
        <w:t>甲方自提自运。</w:t>
      </w:r>
    </w:p>
    <w:p w14:paraId="7C18B459"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w:t>
      </w:r>
      <w:r>
        <w:rPr>
          <w:color w:val="000000" w:themeColor="text1"/>
          <w:szCs w:val="27"/>
        </w:rPr>
        <w:t>到货地点</w:t>
      </w:r>
      <w:r>
        <w:rPr>
          <w:rFonts w:hint="eastAsia"/>
          <w:color w:val="000000" w:themeColor="text1"/>
          <w:szCs w:val="27"/>
        </w:rPr>
        <w:t>：</w:t>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u w:val="single"/>
        </w:rPr>
        <w:t xml:space="preserve">                 (</w:t>
      </w:r>
      <w:r>
        <w:rPr>
          <w:rFonts w:hint="eastAsia"/>
          <w:color w:val="000000" w:themeColor="text1"/>
          <w:szCs w:val="27"/>
        </w:rPr>
        <w:t>甲方指定的任何地点，安装并调试.)</w:t>
      </w:r>
    </w:p>
    <w:p w14:paraId="5ACBA999"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3.</w:t>
      </w:r>
      <w:r>
        <w:rPr>
          <w:color w:val="000000" w:themeColor="text1"/>
          <w:szCs w:val="27"/>
        </w:rPr>
        <w:t>产品</w:t>
      </w:r>
      <w:r>
        <w:rPr>
          <w:rFonts w:hint="eastAsia"/>
          <w:color w:val="000000" w:themeColor="text1"/>
          <w:szCs w:val="27"/>
        </w:rPr>
        <w:t>的交货期限</w:t>
      </w:r>
      <w:r>
        <w:rPr>
          <w:color w:val="000000" w:themeColor="text1"/>
          <w:szCs w:val="27"/>
          <w:u w:val="single"/>
        </w:rPr>
        <w:t>                         </w:t>
      </w:r>
      <w:r>
        <w:rPr>
          <w:color w:val="000000" w:themeColor="text1"/>
          <w:szCs w:val="27"/>
        </w:rPr>
        <w:t>。</w:t>
      </w:r>
    </w:p>
    <w:p w14:paraId="523648BE" w14:textId="77777777" w:rsidR="006337E9"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第五条</w:t>
      </w:r>
      <w:r>
        <w:rPr>
          <w:rFonts w:hint="eastAsia"/>
          <w:color w:val="000000" w:themeColor="text1"/>
          <w:szCs w:val="27"/>
        </w:rPr>
        <w:t xml:space="preserve">  合同总价款</w:t>
      </w:r>
    </w:p>
    <w:p w14:paraId="07918C06"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合同总价款（大小写）：</w:t>
      </w:r>
      <w:r>
        <w:rPr>
          <w:rFonts w:hint="eastAsia"/>
          <w:color w:val="000000" w:themeColor="text1"/>
          <w:szCs w:val="27"/>
          <w:u w:val="single"/>
        </w:rPr>
        <w:t xml:space="preserve">                        </w:t>
      </w:r>
    </w:p>
    <w:p w14:paraId="75B58457" w14:textId="77777777" w:rsidR="006337E9" w:rsidRDefault="00000000">
      <w:pPr>
        <w:numPr>
          <w:ilvl w:val="0"/>
          <w:numId w:val="5"/>
        </w:numPr>
        <w:spacing w:line="360" w:lineRule="auto"/>
        <w:ind w:left="0" w:firstLineChars="200" w:firstLine="440"/>
        <w:jc w:val="both"/>
        <w:rPr>
          <w:rFonts w:hint="eastAsia"/>
          <w:color w:val="000000" w:themeColor="text1"/>
        </w:rPr>
      </w:pPr>
      <w:r>
        <w:rPr>
          <w:rFonts w:hint="eastAsia"/>
          <w:color w:val="000000" w:themeColor="text1"/>
        </w:rPr>
        <w:t xml:space="preserve">付款条件                  </w:t>
      </w:r>
    </w:p>
    <w:p w14:paraId="4FA2E65B"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本合同以人民币付款。</w:t>
      </w:r>
    </w:p>
    <w:p w14:paraId="376C0880"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该项目是否实行预付款：</w:t>
      </w:r>
    </w:p>
    <w:p w14:paraId="468EEF5D"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实行预付款的条件和比例：</w:t>
      </w:r>
    </w:p>
    <w:p w14:paraId="7481ACF5"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合同款项结算方式和支付比例：</w:t>
      </w:r>
      <w:r>
        <w:rPr>
          <w:rFonts w:hint="eastAsia"/>
          <w:color w:val="000000" w:themeColor="text1"/>
          <w:lang w:val="en-US"/>
        </w:rPr>
        <w:t xml:space="preserve">   </w:t>
      </w:r>
    </w:p>
    <w:p w14:paraId="2DD51B9B" w14:textId="77777777" w:rsidR="006337E9" w:rsidRDefault="00000000">
      <w:pPr>
        <w:spacing w:line="360" w:lineRule="auto"/>
        <w:ind w:firstLineChars="200" w:firstLine="440"/>
        <w:jc w:val="both"/>
        <w:rPr>
          <w:rFonts w:hint="eastAsia"/>
          <w:b/>
          <w:bCs/>
          <w:color w:val="000000" w:themeColor="text1"/>
          <w:szCs w:val="27"/>
        </w:rPr>
      </w:pPr>
      <w:r>
        <w:rPr>
          <w:rFonts w:hint="eastAsia"/>
          <w:color w:val="000000" w:themeColor="text1"/>
          <w:lang w:val="en-US"/>
        </w:rPr>
        <w:t>(</w:t>
      </w:r>
      <w:r>
        <w:rPr>
          <w:rFonts w:hint="eastAsia"/>
          <w:color w:val="000000" w:themeColor="text1"/>
        </w:rPr>
        <w:t>具体付款方式</w:t>
      </w:r>
      <w:r>
        <w:rPr>
          <w:rFonts w:hint="eastAsia"/>
          <w:color w:val="000000" w:themeColor="text1"/>
          <w:u w:val="single"/>
        </w:rPr>
        <w:t>按投标人须知前附表以及采、购双方的具体约定</w:t>
      </w:r>
    </w:p>
    <w:p w14:paraId="6390D2A9" w14:textId="77777777" w:rsidR="006337E9" w:rsidRDefault="00000000">
      <w:pPr>
        <w:numPr>
          <w:ilvl w:val="0"/>
          <w:numId w:val="5"/>
        </w:numPr>
        <w:spacing w:line="360" w:lineRule="auto"/>
        <w:ind w:left="0" w:firstLineChars="200" w:firstLine="440"/>
        <w:jc w:val="both"/>
        <w:rPr>
          <w:rFonts w:hint="eastAsia"/>
          <w:color w:val="000000" w:themeColor="text1"/>
          <w:szCs w:val="27"/>
        </w:rPr>
      </w:pPr>
      <w:r>
        <w:rPr>
          <w:color w:val="000000" w:themeColor="text1"/>
          <w:szCs w:val="27"/>
        </w:rPr>
        <w:t>验收方法</w:t>
      </w:r>
    </w:p>
    <w:p w14:paraId="45EE96EE"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1.乙方安装调试后，在</w:t>
      </w:r>
      <w:r>
        <w:rPr>
          <w:rFonts w:hint="eastAsia"/>
          <w:color w:val="000000" w:themeColor="text1"/>
          <w:szCs w:val="27"/>
          <w:u w:val="single"/>
        </w:rPr>
        <w:t xml:space="preserve">      </w:t>
      </w:r>
      <w:r>
        <w:rPr>
          <w:rFonts w:hint="eastAsia"/>
          <w:color w:val="000000" w:themeColor="text1"/>
          <w:szCs w:val="27"/>
        </w:rPr>
        <w:t>天内通知甲方组织验收，采购代理机构保留受托参与本项目验收的权利。验收不合格的，乙方应负责重新提供达到本合同约定的质量要求的产品。</w:t>
      </w:r>
    </w:p>
    <w:p w14:paraId="6D20F3C3" w14:textId="77777777" w:rsidR="006337E9" w:rsidRDefault="00000000">
      <w:pPr>
        <w:pStyle w:val="a8"/>
        <w:spacing w:line="360" w:lineRule="auto"/>
        <w:ind w:left="440" w:firstLineChars="200" w:firstLine="480"/>
        <w:jc w:val="both"/>
        <w:rPr>
          <w:rFonts w:hint="eastAsia"/>
          <w:color w:val="000000" w:themeColor="text1"/>
          <w:sz w:val="24"/>
          <w:szCs w:val="27"/>
        </w:rPr>
      </w:pPr>
      <w:r>
        <w:rPr>
          <w:rFonts w:hint="eastAsia"/>
          <w:color w:val="000000" w:themeColor="text1"/>
          <w:sz w:val="24"/>
          <w:szCs w:val="27"/>
        </w:rPr>
        <w:t>2.甲、乙双方应严格履行合同有关条款，如果验收过程中发现乙方在没有征得采购人同意的情况下擅自变更合同标的物，将拒绝通过验收，由此引起的一切后果及损失由乙方承担。</w:t>
      </w:r>
    </w:p>
    <w:p w14:paraId="24346EBC" w14:textId="77777777" w:rsidR="006337E9" w:rsidRDefault="00000000">
      <w:pPr>
        <w:pStyle w:val="a8"/>
        <w:spacing w:line="360" w:lineRule="auto"/>
        <w:ind w:left="440" w:firstLineChars="200" w:firstLine="480"/>
        <w:jc w:val="both"/>
        <w:rPr>
          <w:rFonts w:hint="eastAsia"/>
          <w:color w:val="000000" w:themeColor="text1"/>
          <w:sz w:val="24"/>
          <w:szCs w:val="27"/>
        </w:rPr>
      </w:pPr>
      <w:r>
        <w:rPr>
          <w:rFonts w:hint="eastAsia"/>
          <w:color w:val="000000" w:themeColor="text1"/>
          <w:sz w:val="24"/>
          <w:szCs w:val="27"/>
        </w:rPr>
        <w:t>3.甲方应承担项目验收的主体责任。项目验收时，应成立三人以上（由甲、乙双方、资产管理人、技术人员、纪检等相关人员组成）验收小组，明确责任，</w:t>
      </w:r>
      <w:r>
        <w:rPr>
          <w:rFonts w:hint="eastAsia"/>
          <w:color w:val="000000" w:themeColor="text1"/>
          <w:sz w:val="24"/>
          <w:szCs w:val="27"/>
        </w:rPr>
        <w:lastRenderedPageBreak/>
        <w:t>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A88F58C" w14:textId="77777777" w:rsidR="006337E9" w:rsidRDefault="00000000">
      <w:pPr>
        <w:pStyle w:val="a8"/>
        <w:spacing w:line="360" w:lineRule="auto"/>
        <w:ind w:left="440" w:firstLineChars="200" w:firstLine="480"/>
        <w:jc w:val="both"/>
        <w:rPr>
          <w:rFonts w:hint="eastAsia"/>
          <w:color w:val="000000" w:themeColor="text1"/>
          <w:sz w:val="24"/>
          <w:szCs w:val="27"/>
          <w:lang w:val="en-US"/>
        </w:rPr>
      </w:pPr>
      <w:r>
        <w:rPr>
          <w:rFonts w:hint="eastAsia"/>
          <w:color w:val="000000" w:themeColor="text1"/>
          <w:sz w:val="24"/>
          <w:szCs w:val="27"/>
          <w:lang w:val="en-US"/>
        </w:rPr>
        <w:t>4、甲方视情况可以邀请参加本项目的其他投标人或者第三方机构参与验收，参与验收的投标人或者第三方机构的意见作为验收书的参考资料一并存档。</w:t>
      </w:r>
    </w:p>
    <w:p w14:paraId="4340A7C4" w14:textId="77777777" w:rsidR="006337E9" w:rsidRDefault="00000000">
      <w:pPr>
        <w:pStyle w:val="a8"/>
        <w:spacing w:line="360" w:lineRule="auto"/>
        <w:ind w:left="440" w:firstLineChars="200" w:firstLine="480"/>
        <w:jc w:val="both"/>
        <w:rPr>
          <w:rFonts w:hint="eastAsia"/>
          <w:color w:val="000000" w:themeColor="text1"/>
          <w:sz w:val="24"/>
          <w:szCs w:val="27"/>
        </w:rPr>
      </w:pPr>
      <w:r>
        <w:rPr>
          <w:rFonts w:hint="eastAsia"/>
          <w:color w:val="000000" w:themeColor="text1"/>
          <w:sz w:val="24"/>
          <w:szCs w:val="27"/>
          <w:lang w:val="en-US"/>
        </w:rPr>
        <w:t xml:space="preserve">   </w:t>
      </w:r>
      <w:r>
        <w:rPr>
          <w:rFonts w:hint="eastAsia"/>
          <w:color w:val="000000" w:themeColor="text1"/>
          <w:sz w:val="24"/>
          <w:szCs w:val="27"/>
        </w:rPr>
        <w:t>涉及安全、消防、环保等其他需要由质检或行业主管部门进行验收的项目，必须邀请相关部门或相关专家参与验收。</w:t>
      </w:r>
    </w:p>
    <w:p w14:paraId="2270F4FA" w14:textId="77777777" w:rsidR="006337E9" w:rsidRDefault="00000000">
      <w:pPr>
        <w:pStyle w:val="a8"/>
        <w:spacing w:line="360" w:lineRule="auto"/>
        <w:ind w:left="440" w:firstLineChars="200" w:firstLine="480"/>
        <w:jc w:val="both"/>
        <w:rPr>
          <w:rFonts w:hint="eastAsia"/>
          <w:b/>
          <w:bCs/>
          <w:color w:val="000000" w:themeColor="text1"/>
          <w:sz w:val="24"/>
          <w:u w:val="single"/>
        </w:rPr>
      </w:pPr>
      <w:r>
        <w:rPr>
          <w:rFonts w:hint="eastAsia"/>
          <w:color w:val="000000" w:themeColor="text1"/>
          <w:sz w:val="24"/>
          <w:szCs w:val="27"/>
        </w:rPr>
        <w:t>检测、验收费用承担方式：</w:t>
      </w:r>
    </w:p>
    <w:p w14:paraId="6272EE70" w14:textId="77777777" w:rsidR="006337E9" w:rsidRDefault="00000000">
      <w:pPr>
        <w:spacing w:line="360" w:lineRule="auto"/>
        <w:ind w:firstLineChars="200" w:firstLine="442"/>
        <w:jc w:val="both"/>
        <w:rPr>
          <w:rFonts w:hint="eastAsia"/>
          <w:color w:val="000000" w:themeColor="text1"/>
        </w:rPr>
      </w:pPr>
      <w:r>
        <w:rPr>
          <w:b/>
          <w:bCs/>
          <w:color w:val="000000" w:themeColor="text1"/>
          <w:szCs w:val="27"/>
        </w:rPr>
        <w:t>第八条 </w:t>
      </w:r>
      <w:r>
        <w:rPr>
          <w:color w:val="000000" w:themeColor="text1"/>
          <w:szCs w:val="27"/>
        </w:rPr>
        <w:t xml:space="preserve"> 对产品提出异议的时间和办法</w:t>
      </w:r>
    </w:p>
    <w:p w14:paraId="6E3233CC"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1.</w:t>
      </w:r>
      <w:r>
        <w:rPr>
          <w:color w:val="000000" w:themeColor="text1"/>
          <w:szCs w:val="27"/>
        </w:rPr>
        <w:t>甲方在验收中，如果发现产品不</w:t>
      </w:r>
      <w:r>
        <w:rPr>
          <w:rFonts w:hint="eastAsia"/>
          <w:color w:val="000000" w:themeColor="text1"/>
          <w:szCs w:val="27"/>
        </w:rPr>
        <w:t>符合合同约定的</w:t>
      </w:r>
      <w:r>
        <w:rPr>
          <w:color w:val="000000" w:themeColor="text1"/>
          <w:szCs w:val="27"/>
        </w:rPr>
        <w:t>，应一面妥为保管，一面在</w:t>
      </w:r>
      <w:r>
        <w:rPr>
          <w:color w:val="000000" w:themeColor="text1"/>
          <w:szCs w:val="27"/>
          <w:u w:val="single"/>
        </w:rPr>
        <w:t xml:space="preserve">         </w:t>
      </w:r>
      <w:r>
        <w:rPr>
          <w:rFonts w:hint="eastAsia"/>
          <w:color w:val="000000" w:themeColor="text1"/>
          <w:szCs w:val="27"/>
        </w:rPr>
        <w:t>工作日</w:t>
      </w:r>
      <w:r>
        <w:rPr>
          <w:color w:val="000000" w:themeColor="text1"/>
          <w:szCs w:val="27"/>
        </w:rPr>
        <w:t>内向乙方</w:t>
      </w:r>
      <w:r>
        <w:rPr>
          <w:rFonts w:hint="eastAsia"/>
          <w:color w:val="000000" w:themeColor="text1"/>
          <w:szCs w:val="27"/>
        </w:rPr>
        <w:t>书面</w:t>
      </w:r>
      <w:r>
        <w:rPr>
          <w:color w:val="000000" w:themeColor="text1"/>
          <w:szCs w:val="27"/>
        </w:rPr>
        <w:t>提出异议</w:t>
      </w:r>
      <w:r>
        <w:rPr>
          <w:rFonts w:hint="eastAsia"/>
          <w:color w:val="000000" w:themeColor="text1"/>
          <w:szCs w:val="27"/>
        </w:rPr>
        <w:t>，并抄送采购代理机构，具体说明产品</w:t>
      </w:r>
      <w:r>
        <w:rPr>
          <w:color w:val="000000" w:themeColor="text1"/>
          <w:szCs w:val="27"/>
        </w:rPr>
        <w:t>不符合规定的</w:t>
      </w:r>
      <w:r>
        <w:rPr>
          <w:rFonts w:hint="eastAsia"/>
          <w:color w:val="000000" w:themeColor="text1"/>
          <w:szCs w:val="27"/>
        </w:rPr>
        <w:t>内容并附相关验收材料，同时</w:t>
      </w:r>
      <w:r>
        <w:rPr>
          <w:color w:val="000000" w:themeColor="text1"/>
          <w:szCs w:val="27"/>
        </w:rPr>
        <w:t>提出不符合规定产品的处理意见。</w:t>
      </w:r>
    </w:p>
    <w:p w14:paraId="16FA15A5"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2.</w:t>
      </w:r>
      <w:r>
        <w:rPr>
          <w:color w:val="000000" w:themeColor="text1"/>
          <w:szCs w:val="27"/>
        </w:rPr>
        <w:t>甲方因使用、保管、保养不善等造成产品质量下降的，不得提出异议。</w:t>
      </w:r>
    </w:p>
    <w:p w14:paraId="131D0A39"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3.</w:t>
      </w:r>
      <w:r>
        <w:rPr>
          <w:color w:val="000000" w:themeColor="text1"/>
          <w:szCs w:val="27"/>
        </w:rPr>
        <w:t>乙方在接到</w:t>
      </w:r>
      <w:r>
        <w:rPr>
          <w:rFonts w:hint="eastAsia"/>
          <w:color w:val="000000" w:themeColor="text1"/>
          <w:szCs w:val="27"/>
        </w:rPr>
        <w:t>甲</w:t>
      </w:r>
      <w:r>
        <w:rPr>
          <w:color w:val="000000" w:themeColor="text1"/>
          <w:szCs w:val="27"/>
        </w:rPr>
        <w:t>方异议后，应在</w:t>
      </w:r>
      <w:r>
        <w:rPr>
          <w:rFonts w:hint="eastAsia"/>
          <w:color w:val="000000" w:themeColor="text1"/>
          <w:szCs w:val="27"/>
        </w:rPr>
        <w:t xml:space="preserve"> </w:t>
      </w:r>
      <w:r>
        <w:rPr>
          <w:color w:val="000000" w:themeColor="text1"/>
          <w:szCs w:val="27"/>
          <w:u w:val="single"/>
        </w:rPr>
        <w:t xml:space="preserve">       </w:t>
      </w:r>
      <w:r>
        <w:rPr>
          <w:rFonts w:hint="eastAsia"/>
          <w:color w:val="000000" w:themeColor="text1"/>
          <w:szCs w:val="27"/>
        </w:rPr>
        <w:t xml:space="preserve"> 工作日</w:t>
      </w:r>
      <w:r>
        <w:rPr>
          <w:color w:val="000000" w:themeColor="text1"/>
          <w:szCs w:val="27"/>
        </w:rPr>
        <w:t>内负责处理，否则，即视为默认甲方提出的异议和处理意见。</w:t>
      </w:r>
    </w:p>
    <w:p w14:paraId="5C1DF7C9" w14:textId="77777777" w:rsidR="006337E9"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第九条</w:t>
      </w:r>
      <w:r>
        <w:rPr>
          <w:rFonts w:hint="eastAsia"/>
          <w:color w:val="000000" w:themeColor="text1"/>
          <w:szCs w:val="27"/>
        </w:rPr>
        <w:t xml:space="preserve">  乙方应提供完善周到的技术支持和售后服务，否则甲方视情节轻重从乙方的质量保证金中扣除部分或全部补偿甲方。</w:t>
      </w:r>
    </w:p>
    <w:p w14:paraId="04B7B403"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1.保修</w:t>
      </w:r>
    </w:p>
    <w:p w14:paraId="16819057"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乙方对其所提供的货物免费保修</w:t>
      </w:r>
      <w:r>
        <w:rPr>
          <w:rFonts w:hint="eastAsia"/>
          <w:color w:val="000000" w:themeColor="text1"/>
          <w:szCs w:val="27"/>
          <w:u w:val="single"/>
        </w:rPr>
        <w:t xml:space="preserve">      </w:t>
      </w:r>
      <w:r>
        <w:rPr>
          <w:rFonts w:hint="eastAsia"/>
          <w:color w:val="000000" w:themeColor="text1"/>
          <w:szCs w:val="27"/>
        </w:rPr>
        <w:t>年，保修期从</w:t>
      </w:r>
      <w:r>
        <w:rPr>
          <w:rFonts w:hint="eastAsia"/>
          <w:color w:val="000000" w:themeColor="text1"/>
          <w:szCs w:val="27"/>
          <w:u w:val="single"/>
        </w:rPr>
        <w:t xml:space="preserve">             </w:t>
      </w:r>
      <w:r>
        <w:rPr>
          <w:rFonts w:hint="eastAsia"/>
          <w:color w:val="000000" w:themeColor="text1"/>
          <w:szCs w:val="27"/>
        </w:rPr>
        <w:t>开始。乙方应在接到报修通知后</w:t>
      </w:r>
      <w:r>
        <w:rPr>
          <w:rFonts w:hint="eastAsia"/>
          <w:color w:val="000000" w:themeColor="text1"/>
          <w:szCs w:val="27"/>
          <w:u w:val="single"/>
        </w:rPr>
        <w:t xml:space="preserve">      </w:t>
      </w:r>
      <w:r>
        <w:rPr>
          <w:rFonts w:hint="eastAsia"/>
          <w:color w:val="000000" w:themeColor="text1"/>
          <w:szCs w:val="27"/>
        </w:rPr>
        <w:t>天内上门维修，负责更换有瑕疵的货物、部件或提供相应的质量保证期内的服务。由此造成的损失，甲方保留索赔的权利。</w:t>
      </w:r>
    </w:p>
    <w:p w14:paraId="038B0465"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如果乙方在收到报修通知后</w:t>
      </w:r>
      <w:r>
        <w:rPr>
          <w:rFonts w:hint="eastAsia"/>
          <w:color w:val="000000" w:themeColor="text1"/>
          <w:szCs w:val="27"/>
          <w:u w:val="single"/>
        </w:rPr>
        <w:t xml:space="preserve">      </w:t>
      </w:r>
      <w:r>
        <w:rPr>
          <w:rFonts w:hint="eastAsia"/>
          <w:color w:val="000000" w:themeColor="text1"/>
          <w:szCs w:val="27"/>
        </w:rPr>
        <w:t>天内没有弥补缺陷，甲方可采取必要的补救措施，但费用和风险由乙方承担。</w:t>
      </w:r>
    </w:p>
    <w:p w14:paraId="07343F4E"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2.维修</w:t>
      </w:r>
    </w:p>
    <w:p w14:paraId="7A6D580B" w14:textId="77777777" w:rsidR="006337E9" w:rsidRDefault="00000000">
      <w:pPr>
        <w:pStyle w:val="20"/>
        <w:spacing w:line="360" w:lineRule="auto"/>
        <w:ind w:left="0" w:firstLineChars="200" w:firstLine="480"/>
        <w:jc w:val="both"/>
        <w:rPr>
          <w:rFonts w:ascii="宋体" w:eastAsia="宋体" w:hAnsi="宋体" w:hint="eastAsia"/>
          <w:color w:val="000000" w:themeColor="text1"/>
          <w:sz w:val="24"/>
        </w:rPr>
      </w:pPr>
      <w:r>
        <w:rPr>
          <w:rFonts w:ascii="宋体" w:eastAsia="宋体" w:hAnsi="宋体" w:hint="eastAsia"/>
          <w:color w:val="000000" w:themeColor="text1"/>
          <w:sz w:val="24"/>
        </w:rPr>
        <w:t>保修期届满后，乙方应对其提供的货物负有维修义务，但所涉及的费用由甲方承担。</w:t>
      </w:r>
    </w:p>
    <w:p w14:paraId="4FD78D7D" w14:textId="77777777" w:rsidR="006337E9" w:rsidRDefault="00000000">
      <w:pPr>
        <w:spacing w:line="360" w:lineRule="auto"/>
        <w:ind w:firstLineChars="200" w:firstLine="442"/>
        <w:jc w:val="both"/>
        <w:rPr>
          <w:rFonts w:hint="eastAsia"/>
          <w:color w:val="000000" w:themeColor="text1"/>
        </w:rPr>
      </w:pPr>
      <w:r>
        <w:rPr>
          <w:b/>
          <w:bCs/>
          <w:color w:val="000000" w:themeColor="text1"/>
          <w:szCs w:val="27"/>
        </w:rPr>
        <w:t>第</w:t>
      </w:r>
      <w:r>
        <w:rPr>
          <w:rFonts w:hint="eastAsia"/>
          <w:b/>
          <w:bCs/>
          <w:color w:val="000000" w:themeColor="text1"/>
          <w:szCs w:val="27"/>
        </w:rPr>
        <w:t>十</w:t>
      </w:r>
      <w:r>
        <w:rPr>
          <w:b/>
          <w:bCs/>
          <w:color w:val="000000" w:themeColor="text1"/>
          <w:szCs w:val="27"/>
        </w:rPr>
        <w:t>条</w:t>
      </w:r>
      <w:r>
        <w:rPr>
          <w:color w:val="000000" w:themeColor="text1"/>
          <w:szCs w:val="27"/>
        </w:rPr>
        <w:t>  乙方的违约责任</w:t>
      </w:r>
    </w:p>
    <w:p w14:paraId="1B5BD90B" w14:textId="77777777" w:rsidR="006337E9" w:rsidRDefault="00000000">
      <w:pPr>
        <w:spacing w:line="360" w:lineRule="auto"/>
        <w:ind w:firstLineChars="200" w:firstLine="440"/>
        <w:jc w:val="both"/>
        <w:rPr>
          <w:rFonts w:hint="eastAsia"/>
          <w:color w:val="000000" w:themeColor="text1"/>
        </w:rPr>
      </w:pPr>
      <w:r>
        <w:rPr>
          <w:color w:val="000000" w:themeColor="text1"/>
          <w:szCs w:val="27"/>
        </w:rPr>
        <w:t>1.乙方不能交货的，应向甲方偿付不能交货部分货款的</w:t>
      </w:r>
      <w:r>
        <w:rPr>
          <w:color w:val="000000" w:themeColor="text1"/>
          <w:szCs w:val="27"/>
          <w:u w:val="single"/>
        </w:rPr>
        <w:t>      %</w:t>
      </w:r>
      <w:r>
        <w:rPr>
          <w:color w:val="000000" w:themeColor="text1"/>
          <w:szCs w:val="27"/>
        </w:rPr>
        <w:t>（通用产品的幅度为</w:t>
      </w:r>
      <w:r>
        <w:rPr>
          <w:rFonts w:hint="eastAsia"/>
          <w:color w:val="000000" w:themeColor="text1"/>
          <w:szCs w:val="27"/>
        </w:rPr>
        <w:lastRenderedPageBreak/>
        <w:t>1%－5%</w:t>
      </w:r>
      <w:r>
        <w:rPr>
          <w:color w:val="000000" w:themeColor="text1"/>
          <w:szCs w:val="27"/>
        </w:rPr>
        <w:t>，专用产品的幅度为</w:t>
      </w:r>
      <w:r>
        <w:rPr>
          <w:rFonts w:hint="eastAsia"/>
          <w:color w:val="000000" w:themeColor="text1"/>
          <w:szCs w:val="27"/>
        </w:rPr>
        <w:t>10%－30%</w:t>
      </w:r>
      <w:r>
        <w:rPr>
          <w:color w:val="000000" w:themeColor="text1"/>
          <w:szCs w:val="27"/>
        </w:rPr>
        <w:t>）的违约金。</w:t>
      </w:r>
    </w:p>
    <w:p w14:paraId="2DA22C4D"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w:t>
      </w:r>
      <w:r>
        <w:rPr>
          <w:color w:val="000000" w:themeColor="text1"/>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rPr>
        <w:t>同时，乙方应按规定，对更换件相应延长质量保证期，并赔偿甲方相应的损失。</w:t>
      </w:r>
      <w:r>
        <w:rPr>
          <w:color w:val="000000" w:themeColor="text1"/>
          <w:szCs w:val="27"/>
        </w:rPr>
        <w:t>乙方不能修理或者不能调换的，按不能交货处理。</w:t>
      </w:r>
    </w:p>
    <w:p w14:paraId="418A4D61"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3.</w:t>
      </w:r>
      <w:r>
        <w:rPr>
          <w:color w:val="000000" w:themeColor="text1"/>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rPr>
        <w:t>每件货物包装箱内应附一份详细装箱单和质量证书。为进口件的，应出具报关手续和原产地、原产工厂证明、报关手续和商检证明等。</w:t>
      </w:r>
    </w:p>
    <w:p w14:paraId="71C7600C"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4.</w:t>
      </w:r>
      <w:r>
        <w:rPr>
          <w:rFonts w:hint="eastAsia"/>
          <w:color w:val="000000" w:themeColor="text1"/>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rPr>
        <w:t>由此给甲方造成的损失由乙方承担</w:t>
      </w:r>
      <w:r>
        <w:rPr>
          <w:color w:val="000000" w:themeColor="text1"/>
          <w:szCs w:val="27"/>
        </w:rPr>
        <w:t>。</w:t>
      </w:r>
    </w:p>
    <w:p w14:paraId="08BC9616"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5.</w:t>
      </w:r>
      <w:r>
        <w:rPr>
          <w:color w:val="000000" w:themeColor="text1"/>
          <w:szCs w:val="27"/>
        </w:rPr>
        <w:t>乙方提前交货的产品、多交的产品和不符合合同规定的产品，甲方在代保管期内实际支付的保管、保养等费用以及非因甲方保管不善而发生的损失，应当由乙方承担。</w:t>
      </w:r>
    </w:p>
    <w:p w14:paraId="45D688DB"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6.乙方应对其所提供的货物承担所有权担保责任，并应保证甲方在中华人民共和国内使用该货物时不侵犯第三人的知识产权。否则乙方应承担由此引起的一切法律责任及费用。</w:t>
      </w:r>
    </w:p>
    <w:p w14:paraId="524D229B"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7.任何一方未经对方同意而单方面终止合同的，应向对方赔偿相当于本合同总价款</w:t>
      </w:r>
      <w:r>
        <w:rPr>
          <w:rFonts w:hint="eastAsia"/>
          <w:color w:val="000000" w:themeColor="text1"/>
          <w:szCs w:val="27"/>
          <w:u w:val="single"/>
        </w:rPr>
        <w:t xml:space="preserve">      %</w:t>
      </w:r>
      <w:r>
        <w:rPr>
          <w:rFonts w:hint="eastAsia"/>
          <w:color w:val="000000" w:themeColor="text1"/>
          <w:szCs w:val="27"/>
        </w:rPr>
        <w:t>违约金。</w:t>
      </w:r>
    </w:p>
    <w:p w14:paraId="74358778" w14:textId="77777777" w:rsidR="006337E9" w:rsidRDefault="00000000">
      <w:pPr>
        <w:spacing w:line="360" w:lineRule="auto"/>
        <w:ind w:firstLineChars="200" w:firstLine="442"/>
        <w:jc w:val="both"/>
        <w:rPr>
          <w:rFonts w:hint="eastAsia"/>
          <w:color w:val="000000" w:themeColor="text1"/>
        </w:rPr>
      </w:pPr>
      <w:r>
        <w:rPr>
          <w:b/>
          <w:bCs/>
          <w:color w:val="000000" w:themeColor="text1"/>
          <w:szCs w:val="27"/>
        </w:rPr>
        <w:t>第十</w:t>
      </w:r>
      <w:r>
        <w:rPr>
          <w:rFonts w:hint="eastAsia"/>
          <w:b/>
          <w:bCs/>
          <w:color w:val="000000" w:themeColor="text1"/>
          <w:szCs w:val="27"/>
        </w:rPr>
        <w:t>一</w:t>
      </w:r>
      <w:r>
        <w:rPr>
          <w:b/>
          <w:bCs/>
          <w:color w:val="000000" w:themeColor="text1"/>
          <w:szCs w:val="27"/>
        </w:rPr>
        <w:t>条</w:t>
      </w:r>
      <w:r>
        <w:rPr>
          <w:color w:val="000000" w:themeColor="text1"/>
          <w:szCs w:val="27"/>
        </w:rPr>
        <w:t>  甲方的违约责任</w:t>
      </w:r>
    </w:p>
    <w:p w14:paraId="449B0DC4"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1.</w:t>
      </w:r>
      <w:r>
        <w:rPr>
          <w:color w:val="000000" w:themeColor="text1"/>
          <w:szCs w:val="27"/>
        </w:rPr>
        <w:t>甲方中途退货，应向乙方偿付退货部分货款</w:t>
      </w:r>
      <w:r>
        <w:rPr>
          <w:rFonts w:hint="eastAsia"/>
          <w:color w:val="000000" w:themeColor="text1"/>
          <w:szCs w:val="27"/>
          <w:u w:val="single"/>
        </w:rPr>
        <w:t xml:space="preserve">             </w:t>
      </w:r>
      <w:r>
        <w:rPr>
          <w:rFonts w:hint="eastAsia"/>
          <w:color w:val="000000" w:themeColor="text1"/>
          <w:szCs w:val="27"/>
        </w:rPr>
        <w:t>%</w:t>
      </w:r>
      <w:r>
        <w:rPr>
          <w:color w:val="000000" w:themeColor="text1"/>
          <w:szCs w:val="27"/>
        </w:rPr>
        <w:t>（通用产品的幅度为1%</w:t>
      </w:r>
      <w:r>
        <w:rPr>
          <w:rFonts w:hint="eastAsia"/>
          <w:color w:val="000000" w:themeColor="text1"/>
          <w:szCs w:val="27"/>
        </w:rPr>
        <w:t>~5%</w:t>
      </w:r>
      <w:r>
        <w:rPr>
          <w:color w:val="000000" w:themeColor="text1"/>
          <w:szCs w:val="27"/>
        </w:rPr>
        <w:t>专用产品的幅度为</w:t>
      </w:r>
      <w:r>
        <w:rPr>
          <w:rFonts w:hint="eastAsia"/>
          <w:color w:val="000000" w:themeColor="text1"/>
          <w:szCs w:val="27"/>
        </w:rPr>
        <w:t>15%-30%</w:t>
      </w:r>
      <w:r>
        <w:rPr>
          <w:color w:val="000000" w:themeColor="text1"/>
          <w:szCs w:val="27"/>
        </w:rPr>
        <w:t>）的违约金。</w:t>
      </w:r>
    </w:p>
    <w:p w14:paraId="0B6BE5C2"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w:t>
      </w:r>
      <w:r>
        <w:rPr>
          <w:color w:val="000000" w:themeColor="text1"/>
          <w:szCs w:val="27"/>
        </w:rPr>
        <w:t>甲方违反合同规定拒绝接货的，应当承担由此造成的损失。</w:t>
      </w:r>
    </w:p>
    <w:p w14:paraId="4559F6E1" w14:textId="77777777" w:rsidR="006337E9"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3.</w:t>
      </w:r>
      <w:r>
        <w:rPr>
          <w:color w:val="000000" w:themeColor="text1"/>
          <w:szCs w:val="27"/>
        </w:rPr>
        <w:t xml:space="preserve"> 甲方未按照合同约定支付货款，应向乙方</w:t>
      </w:r>
      <w:r>
        <w:rPr>
          <w:rFonts w:hint="eastAsia"/>
          <w:color w:val="000000" w:themeColor="text1"/>
          <w:szCs w:val="27"/>
        </w:rPr>
        <w:t>违约金</w:t>
      </w:r>
      <w:r>
        <w:rPr>
          <w:rFonts w:hint="eastAsia"/>
          <w:color w:val="000000" w:themeColor="text1"/>
          <w:szCs w:val="27"/>
          <w:u w:val="single"/>
        </w:rPr>
        <w:t xml:space="preserve">   </w:t>
      </w:r>
      <w:r>
        <w:rPr>
          <w:rFonts w:hint="eastAsia"/>
          <w:color w:val="000000" w:themeColor="text1"/>
          <w:szCs w:val="27"/>
        </w:rPr>
        <w:t>元。</w:t>
      </w:r>
    </w:p>
    <w:p w14:paraId="2760E072" w14:textId="77777777" w:rsidR="006337E9" w:rsidRDefault="00000000">
      <w:pPr>
        <w:spacing w:line="360" w:lineRule="auto"/>
        <w:ind w:firstLineChars="200" w:firstLine="442"/>
        <w:jc w:val="both"/>
        <w:rPr>
          <w:rFonts w:hint="eastAsia"/>
          <w:b/>
          <w:color w:val="000000" w:themeColor="text1"/>
        </w:rPr>
      </w:pPr>
      <w:r>
        <w:rPr>
          <w:b/>
          <w:bCs/>
          <w:color w:val="000000" w:themeColor="text1"/>
          <w:szCs w:val="27"/>
        </w:rPr>
        <w:t>第十</w:t>
      </w:r>
      <w:r>
        <w:rPr>
          <w:rFonts w:hint="eastAsia"/>
          <w:b/>
          <w:bCs/>
          <w:color w:val="000000" w:themeColor="text1"/>
          <w:szCs w:val="27"/>
        </w:rPr>
        <w:t>二</w:t>
      </w:r>
      <w:r>
        <w:rPr>
          <w:b/>
          <w:bCs/>
          <w:color w:val="000000" w:themeColor="text1"/>
          <w:szCs w:val="27"/>
        </w:rPr>
        <w:t>条 </w:t>
      </w:r>
      <w:r>
        <w:rPr>
          <w:color w:val="000000" w:themeColor="text1"/>
          <w:szCs w:val="27"/>
        </w:rPr>
        <w:t xml:space="preserve"> 不可抗力</w:t>
      </w:r>
    </w:p>
    <w:p w14:paraId="4A8F2C90"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w:t>
      </w:r>
      <w:r>
        <w:rPr>
          <w:rFonts w:hint="eastAsia"/>
          <w:color w:val="000000" w:themeColor="text1"/>
        </w:rPr>
        <w:lastRenderedPageBreak/>
        <w:t>无法克服的事故。</w:t>
      </w:r>
    </w:p>
    <w:p w14:paraId="71AD5E29"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甲乙双方的任何一方由于不可抗力的原因不能履行合同时，应及时向对方通报不能履行或不能完全履行的理由，在取得有关</w:t>
      </w:r>
      <w:r>
        <w:rPr>
          <w:rFonts w:hint="eastAsia"/>
          <w:color w:val="000000" w:themeColor="text1"/>
          <w:szCs w:val="27"/>
        </w:rPr>
        <w:t>部门</w:t>
      </w:r>
      <w:r>
        <w:rPr>
          <w:color w:val="000000" w:themeColor="text1"/>
          <w:szCs w:val="27"/>
        </w:rPr>
        <w:t>证明以后，允许延期履行、部分履行或者不履行合同，并根据情况可部分或全部免予承担违约责任。</w:t>
      </w:r>
    </w:p>
    <w:p w14:paraId="23024089" w14:textId="77777777" w:rsidR="006337E9" w:rsidRDefault="00000000">
      <w:pPr>
        <w:spacing w:line="360" w:lineRule="auto"/>
        <w:ind w:firstLineChars="200" w:firstLine="442"/>
        <w:jc w:val="both"/>
        <w:rPr>
          <w:rFonts w:hint="eastAsia"/>
          <w:b/>
          <w:bCs/>
          <w:color w:val="000000" w:themeColor="text1"/>
          <w:szCs w:val="27"/>
        </w:rPr>
      </w:pPr>
      <w:r>
        <w:rPr>
          <w:b/>
          <w:bCs/>
          <w:color w:val="000000" w:themeColor="text1"/>
          <w:szCs w:val="27"/>
        </w:rPr>
        <w:t>第十</w:t>
      </w:r>
      <w:r>
        <w:rPr>
          <w:rFonts w:hint="eastAsia"/>
          <w:b/>
          <w:bCs/>
          <w:color w:val="000000" w:themeColor="text1"/>
          <w:szCs w:val="27"/>
        </w:rPr>
        <w:t>三</w:t>
      </w:r>
      <w:r>
        <w:rPr>
          <w:b/>
          <w:bCs/>
          <w:color w:val="000000" w:themeColor="text1"/>
          <w:szCs w:val="27"/>
        </w:rPr>
        <w:t>条</w:t>
      </w:r>
      <w:r>
        <w:rPr>
          <w:rFonts w:hint="eastAsia"/>
          <w:b/>
          <w:bCs/>
          <w:color w:val="000000" w:themeColor="text1"/>
          <w:szCs w:val="27"/>
        </w:rPr>
        <w:t xml:space="preserve">  </w:t>
      </w:r>
      <w:r>
        <w:rPr>
          <w:rFonts w:hint="eastAsia"/>
          <w:color w:val="000000" w:themeColor="text1"/>
          <w:szCs w:val="27"/>
        </w:rPr>
        <w:t>履约（或质量）保证金</w:t>
      </w:r>
    </w:p>
    <w:p w14:paraId="28728224"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本项目不收取</w:t>
      </w:r>
      <w:r>
        <w:rPr>
          <w:rFonts w:hint="eastAsia"/>
          <w:color w:val="000000" w:themeColor="text1"/>
          <w:szCs w:val="27"/>
        </w:rPr>
        <w:t>履约保证金</w:t>
      </w:r>
      <w:r>
        <w:rPr>
          <w:rFonts w:hint="eastAsia"/>
          <w:color w:val="000000" w:themeColor="text1"/>
        </w:rPr>
        <w:t>。</w:t>
      </w:r>
      <w:r>
        <w:rPr>
          <w:rFonts w:hint="eastAsia"/>
          <w:color w:val="000000" w:themeColor="text1"/>
          <w:szCs w:val="27"/>
        </w:rPr>
        <w:t>确需收取履约保证金的，</w:t>
      </w:r>
      <w:r>
        <w:rPr>
          <w:rFonts w:hint="eastAsia"/>
          <w:color w:val="000000" w:themeColor="text1"/>
        </w:rPr>
        <w:t>甲方不得要求乙方以现款的形式提供。乙方提供的履约保证金按规定格式以银行保函形式提供，与此有关的费用由卖方承担。</w:t>
      </w:r>
    </w:p>
    <w:p w14:paraId="4BF765A9"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若确需质量保证金的，质量保证金不得超过合同总价款的</w:t>
      </w:r>
      <w:r>
        <w:rPr>
          <w:rFonts w:hint="eastAsia"/>
          <w:color w:val="000000" w:themeColor="text1"/>
          <w:lang w:val="en-US"/>
        </w:rPr>
        <w:t>5%。</w:t>
      </w:r>
    </w:p>
    <w:p w14:paraId="6D03E247" w14:textId="77777777" w:rsidR="006337E9" w:rsidRDefault="006337E9">
      <w:pPr>
        <w:spacing w:line="360" w:lineRule="auto"/>
        <w:ind w:firstLineChars="200" w:firstLine="440"/>
        <w:jc w:val="both"/>
        <w:rPr>
          <w:rFonts w:hint="eastAsia"/>
          <w:color w:val="000000" w:themeColor="text1"/>
        </w:rPr>
      </w:pPr>
    </w:p>
    <w:p w14:paraId="490CAE7C" w14:textId="77777777" w:rsidR="006337E9" w:rsidRDefault="00000000">
      <w:pPr>
        <w:pStyle w:val="CharCharCharCharCharCharChar1Char"/>
        <w:spacing w:line="360" w:lineRule="auto"/>
        <w:ind w:firstLineChars="200" w:firstLine="440"/>
        <w:jc w:val="both"/>
        <w:rPr>
          <w:rFonts w:ascii="宋体" w:hAnsi="宋体" w:hint="eastAsia"/>
          <w:color w:val="000000" w:themeColor="text1"/>
        </w:rPr>
      </w:pPr>
      <w:r>
        <w:rPr>
          <w:rFonts w:ascii="宋体" w:hAnsi="宋体" w:hint="eastAsia"/>
          <w:color w:val="000000" w:themeColor="text1"/>
        </w:rPr>
        <w:t>3</w:t>
      </w:r>
      <w:r>
        <w:rPr>
          <w:rFonts w:ascii="宋体" w:hAnsi="宋体" w:hint="eastAsia"/>
          <w:color w:val="000000" w:themeColor="text1"/>
          <w:szCs w:val="27"/>
        </w:rPr>
        <w:t>.</w:t>
      </w:r>
      <w:r>
        <w:rPr>
          <w:rFonts w:ascii="宋体" w:hAnsi="宋体" w:hint="eastAsia"/>
          <w:color w:val="000000" w:themeColor="text1"/>
        </w:rPr>
        <w:t>如乙方未能履行其合同规定的任何义务，甲方有权从履约保证金中取得补偿。</w:t>
      </w:r>
    </w:p>
    <w:p w14:paraId="068EAC15" w14:textId="77777777" w:rsidR="006337E9" w:rsidRDefault="00000000">
      <w:pPr>
        <w:spacing w:line="360" w:lineRule="auto"/>
        <w:ind w:firstLineChars="200" w:firstLine="442"/>
        <w:jc w:val="both"/>
        <w:rPr>
          <w:rFonts w:hint="eastAsia"/>
          <w:b/>
          <w:color w:val="000000" w:themeColor="text1"/>
        </w:rPr>
      </w:pPr>
      <w:r>
        <w:rPr>
          <w:b/>
          <w:bCs/>
          <w:color w:val="000000" w:themeColor="text1"/>
          <w:szCs w:val="27"/>
        </w:rPr>
        <w:t>第十</w:t>
      </w:r>
      <w:r>
        <w:rPr>
          <w:rFonts w:hint="eastAsia"/>
          <w:b/>
          <w:bCs/>
          <w:color w:val="000000" w:themeColor="text1"/>
          <w:szCs w:val="27"/>
        </w:rPr>
        <w:t>四</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转让与分包</w:t>
      </w:r>
    </w:p>
    <w:p w14:paraId="2A6C5DB9"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除甲方事先书面同意外，乙方不得部分转让或全部转让其应履行的合同义务。</w:t>
      </w:r>
    </w:p>
    <w:p w14:paraId="1A544F9C"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2F7EDF80" w14:textId="77777777" w:rsidR="006337E9" w:rsidRDefault="00000000">
      <w:pPr>
        <w:spacing w:line="360" w:lineRule="auto"/>
        <w:ind w:firstLineChars="200" w:firstLine="442"/>
        <w:jc w:val="both"/>
        <w:rPr>
          <w:rFonts w:hint="eastAsia"/>
          <w:b/>
          <w:color w:val="000000" w:themeColor="text1"/>
        </w:rPr>
      </w:pPr>
      <w:r>
        <w:rPr>
          <w:b/>
          <w:bCs/>
          <w:color w:val="000000" w:themeColor="text1"/>
          <w:szCs w:val="27"/>
        </w:rPr>
        <w:t>第十</w:t>
      </w:r>
      <w:r>
        <w:rPr>
          <w:rFonts w:hint="eastAsia"/>
          <w:b/>
          <w:bCs/>
          <w:color w:val="000000" w:themeColor="text1"/>
          <w:szCs w:val="27"/>
        </w:rPr>
        <w:t>五</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合同文件及资料的使用</w:t>
      </w:r>
    </w:p>
    <w:p w14:paraId="31510472"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乙方在未经甲方同意的情况下，不得将合同、合同中的规定、有关计划、图纸、样本或甲方为上述内容向乙方提供的资料透露给任何人。</w:t>
      </w:r>
    </w:p>
    <w:p w14:paraId="0C24662E"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除非执行合同需要，在事先未得到甲方同意的情况下，乙方不得使用前款所列的任何文件和资料。</w:t>
      </w:r>
    </w:p>
    <w:p w14:paraId="6B70A13D" w14:textId="77777777" w:rsidR="006337E9" w:rsidRDefault="00000000">
      <w:pPr>
        <w:spacing w:line="360" w:lineRule="auto"/>
        <w:ind w:firstLineChars="200" w:firstLine="442"/>
        <w:jc w:val="both"/>
        <w:rPr>
          <w:rFonts w:hint="eastAsia"/>
          <w:color w:val="000000" w:themeColor="text1"/>
          <w:szCs w:val="27"/>
        </w:rPr>
      </w:pPr>
      <w:r>
        <w:rPr>
          <w:b/>
          <w:bCs/>
          <w:color w:val="000000" w:themeColor="text1"/>
          <w:szCs w:val="27"/>
        </w:rPr>
        <w:t>第十</w:t>
      </w:r>
      <w:r>
        <w:rPr>
          <w:rFonts w:hint="eastAsia"/>
          <w:b/>
          <w:bCs/>
          <w:color w:val="000000" w:themeColor="text1"/>
          <w:szCs w:val="27"/>
        </w:rPr>
        <w:t>六</w:t>
      </w:r>
      <w:r>
        <w:rPr>
          <w:b/>
          <w:bCs/>
          <w:color w:val="000000" w:themeColor="text1"/>
          <w:szCs w:val="27"/>
        </w:rPr>
        <w:t>条 </w:t>
      </w:r>
      <w:r>
        <w:rPr>
          <w:rFonts w:hint="eastAsia"/>
          <w:color w:val="000000" w:themeColor="text1"/>
          <w:szCs w:val="27"/>
        </w:rPr>
        <w:t>合同纠纷调处</w:t>
      </w:r>
    </w:p>
    <w:p w14:paraId="5AE699A5"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color w:val="000000" w:themeColor="text1"/>
          <w:szCs w:val="27"/>
        </w:rPr>
        <w:t>按本合同规定应该偿付的违约金、赔偿金、保管保养费和各种经济损失，应当在明确责任后</w:t>
      </w:r>
      <w:r>
        <w:rPr>
          <w:rFonts w:hint="eastAsia"/>
          <w:color w:val="000000" w:themeColor="text1"/>
          <w:szCs w:val="27"/>
        </w:rPr>
        <w:t>10</w:t>
      </w:r>
      <w:r>
        <w:rPr>
          <w:color w:val="000000" w:themeColor="text1"/>
          <w:szCs w:val="27"/>
        </w:rPr>
        <w:t>天内，按银行规定的结算办法付清，否则按逾期付款处理。但任何一方不得自行扣发货物或扣付货款来充抵。</w:t>
      </w:r>
    </w:p>
    <w:p w14:paraId="5BA12BC7"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本合同如发生纠纷，当事人双方应当及时协商解决，协商不成时，任何一方均可请</w:t>
      </w:r>
      <w:r>
        <w:rPr>
          <w:rFonts w:hint="eastAsia"/>
          <w:color w:val="000000" w:themeColor="text1"/>
          <w:szCs w:val="27"/>
        </w:rPr>
        <w:t>本项目政府采购监督管理部门</w:t>
      </w:r>
      <w:r>
        <w:rPr>
          <w:color w:val="000000" w:themeColor="text1"/>
          <w:szCs w:val="27"/>
        </w:rPr>
        <w:t>调解，调解不成，按以下第（</w:t>
      </w:r>
      <w:r>
        <w:rPr>
          <w:rFonts w:hint="eastAsia"/>
          <w:color w:val="000000" w:themeColor="text1"/>
          <w:szCs w:val="27"/>
        </w:rPr>
        <w:t xml:space="preserve"> </w:t>
      </w:r>
      <w:r>
        <w:rPr>
          <w:color w:val="000000" w:themeColor="text1"/>
          <w:szCs w:val="27"/>
        </w:rPr>
        <w:t>）项方式处理：</w:t>
      </w:r>
      <w:r>
        <w:rPr>
          <w:rFonts w:hint="eastAsia"/>
          <w:color w:val="000000" w:themeColor="text1"/>
          <w:szCs w:val="27"/>
        </w:rPr>
        <w:t>①根据《中华人民共和国仲裁法》的规定向</w:t>
      </w:r>
      <w:r>
        <w:rPr>
          <w:rFonts w:hint="eastAsia"/>
          <w:b/>
          <w:bCs/>
          <w:color w:val="000000" w:themeColor="text1"/>
          <w:szCs w:val="27"/>
          <w:u w:val="single"/>
        </w:rPr>
        <w:t>周口仲裁委员会</w:t>
      </w:r>
      <w:r>
        <w:rPr>
          <w:rFonts w:hint="eastAsia"/>
          <w:color w:val="000000" w:themeColor="text1"/>
          <w:szCs w:val="27"/>
        </w:rPr>
        <w:t>申请仲裁。②</w:t>
      </w:r>
      <w:r>
        <w:rPr>
          <w:color w:val="000000" w:themeColor="text1"/>
          <w:szCs w:val="27"/>
        </w:rPr>
        <w:t>向</w:t>
      </w:r>
      <w:r>
        <w:rPr>
          <w:rFonts w:hint="eastAsia"/>
          <w:color w:val="000000" w:themeColor="text1"/>
        </w:rPr>
        <w:t>合同签订地有级别管辖权的</w:t>
      </w:r>
      <w:r>
        <w:rPr>
          <w:color w:val="000000" w:themeColor="text1"/>
          <w:szCs w:val="27"/>
        </w:rPr>
        <w:t>人民法院起诉。</w:t>
      </w:r>
    </w:p>
    <w:p w14:paraId="51194D28" w14:textId="77777777" w:rsidR="006337E9" w:rsidRDefault="00000000">
      <w:pPr>
        <w:pStyle w:val="13"/>
        <w:spacing w:beforeLines="0" w:afterLines="0"/>
        <w:ind w:left="0" w:firstLineChars="200" w:firstLine="440"/>
        <w:jc w:val="both"/>
        <w:rPr>
          <w:rFonts w:hint="eastAsia"/>
          <w:color w:val="000000" w:themeColor="text1"/>
          <w:lang w:val="en-US"/>
        </w:rPr>
      </w:pPr>
      <w:r>
        <w:rPr>
          <w:rFonts w:hint="eastAsia"/>
          <w:color w:val="000000" w:themeColor="text1"/>
          <w:szCs w:val="27"/>
          <w:lang w:val="en-US"/>
        </w:rPr>
        <w:lastRenderedPageBreak/>
        <w:t>3、甲、乙双方均有权利向本项目具有监管职能的政府采购监督管理部门举报反映对方在合同履约中的违法违纪行为。</w:t>
      </w:r>
    </w:p>
    <w:p w14:paraId="52B1C588" w14:textId="77777777" w:rsidR="006337E9"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 xml:space="preserve">第十七条  </w:t>
      </w:r>
      <w:r>
        <w:rPr>
          <w:rFonts w:hint="eastAsia"/>
          <w:color w:val="000000" w:themeColor="text1"/>
          <w:szCs w:val="27"/>
        </w:rPr>
        <w:t>下列关于周口市公共资源交易中心政府采购代理机构名称</w:t>
      </w:r>
      <w:r>
        <w:rPr>
          <w:rFonts w:hint="eastAsia"/>
          <w:color w:val="000000" w:themeColor="text1"/>
          <w:szCs w:val="27"/>
          <w:u w:val="single"/>
        </w:rPr>
        <w:t>某项目（项目编号：某编号）</w:t>
      </w:r>
      <w:r>
        <w:rPr>
          <w:rFonts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8F3CF9F"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 xml:space="preserve">    </w:t>
      </w:r>
      <w:r>
        <w:rPr>
          <w:rFonts w:hint="eastAsia"/>
          <w:color w:val="000000" w:themeColor="text1"/>
        </w:rPr>
        <w:t>本合同一式</w:t>
      </w:r>
      <w:r>
        <w:rPr>
          <w:rFonts w:hint="eastAsia"/>
          <w:color w:val="000000" w:themeColor="text1"/>
          <w:u w:val="single"/>
        </w:rPr>
        <w:t xml:space="preserve">   </w:t>
      </w:r>
      <w:r>
        <w:rPr>
          <w:rFonts w:hint="eastAsia"/>
          <w:color w:val="000000" w:themeColor="text1"/>
        </w:rPr>
        <w:t>份，甲乙双方各执</w:t>
      </w:r>
      <w:r>
        <w:rPr>
          <w:rFonts w:hint="eastAsia"/>
          <w:color w:val="000000" w:themeColor="text1"/>
          <w:u w:val="single"/>
        </w:rPr>
        <w:t xml:space="preserve">   </w:t>
      </w:r>
      <w:r>
        <w:rPr>
          <w:rFonts w:hint="eastAsia"/>
          <w:color w:val="000000" w:themeColor="text1"/>
        </w:rPr>
        <w:t>份，自双方当事人签字盖章之日起生效。</w:t>
      </w:r>
    </w:p>
    <w:p w14:paraId="0C70B8BE" w14:textId="77777777" w:rsidR="006337E9" w:rsidRDefault="006337E9">
      <w:pPr>
        <w:spacing w:line="360" w:lineRule="auto"/>
        <w:ind w:firstLineChars="200" w:firstLine="440"/>
        <w:jc w:val="both"/>
        <w:rPr>
          <w:rFonts w:hint="eastAsia"/>
          <w:color w:val="000000" w:themeColor="text1"/>
          <w:szCs w:val="27"/>
        </w:rPr>
      </w:pPr>
    </w:p>
    <w:p w14:paraId="5B6C0A6B" w14:textId="77777777" w:rsidR="006337E9" w:rsidRDefault="006337E9">
      <w:pPr>
        <w:spacing w:line="360" w:lineRule="auto"/>
        <w:ind w:firstLineChars="200" w:firstLine="440"/>
        <w:jc w:val="both"/>
        <w:rPr>
          <w:rFonts w:hint="eastAsia"/>
          <w:color w:val="000000" w:themeColor="text1"/>
          <w:szCs w:val="27"/>
        </w:rPr>
      </w:pPr>
    </w:p>
    <w:p w14:paraId="5AD889F4" w14:textId="77777777" w:rsidR="006337E9"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r>
        <w:rPr>
          <w:color w:val="000000" w:themeColor="text1"/>
          <w:szCs w:val="27"/>
        </w:rPr>
        <w:t> </w:t>
      </w:r>
      <w:r>
        <w:rPr>
          <w:rFonts w:hint="eastAsia"/>
          <w:color w:val="000000" w:themeColor="text1"/>
          <w:szCs w:val="27"/>
        </w:rPr>
        <w:t xml:space="preserve">  </w:t>
      </w:r>
      <w:r>
        <w:rPr>
          <w:color w:val="000000" w:themeColor="text1"/>
          <w:szCs w:val="27"/>
        </w:rPr>
        <w:t>供货</w:t>
      </w:r>
      <w:r>
        <w:rPr>
          <w:rFonts w:hint="eastAsia"/>
          <w:color w:val="000000" w:themeColor="text1"/>
          <w:szCs w:val="27"/>
        </w:rPr>
        <w:t>人</w:t>
      </w:r>
      <w:r>
        <w:rPr>
          <w:color w:val="000000" w:themeColor="text1"/>
          <w:szCs w:val="27"/>
        </w:rPr>
        <w:t>（乙方）：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p>
    <w:p w14:paraId="403142BD"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 xml:space="preserve">地址：                               </w:t>
      </w:r>
      <w:r>
        <w:rPr>
          <w:color w:val="000000" w:themeColor="text1"/>
          <w:szCs w:val="27"/>
        </w:rPr>
        <w:t>地址：</w:t>
      </w:r>
    </w:p>
    <w:p w14:paraId="3CDA121F" w14:textId="77777777" w:rsidR="006337E9" w:rsidRDefault="00000000">
      <w:pPr>
        <w:spacing w:line="360" w:lineRule="auto"/>
        <w:ind w:firstLineChars="200" w:firstLine="440"/>
        <w:jc w:val="both"/>
        <w:rPr>
          <w:rFonts w:hint="eastAsia"/>
          <w:color w:val="000000" w:themeColor="text1"/>
          <w:szCs w:val="27"/>
        </w:rPr>
      </w:pPr>
      <w:r>
        <w:rPr>
          <w:color w:val="000000" w:themeColor="text1"/>
          <w:szCs w:val="27"/>
        </w:rPr>
        <w:t>法定代表人：</w:t>
      </w:r>
      <w:r>
        <w:rPr>
          <w:rFonts w:hint="eastAsia"/>
          <w:color w:val="000000" w:themeColor="text1"/>
          <w:szCs w:val="27"/>
        </w:rPr>
        <w:t xml:space="preserve">                         </w:t>
      </w:r>
      <w:r>
        <w:rPr>
          <w:color w:val="000000" w:themeColor="text1"/>
          <w:szCs w:val="27"/>
        </w:rPr>
        <w:t>法定代表人：</w:t>
      </w:r>
    </w:p>
    <w:p w14:paraId="14F5F15A" w14:textId="77777777" w:rsidR="006337E9" w:rsidRDefault="00000000">
      <w:pPr>
        <w:spacing w:line="360" w:lineRule="auto"/>
        <w:ind w:firstLineChars="200" w:firstLine="440"/>
        <w:jc w:val="both"/>
        <w:rPr>
          <w:rFonts w:hint="eastAsia"/>
          <w:color w:val="000000" w:themeColor="text1"/>
          <w:u w:val="single"/>
        </w:rPr>
      </w:pPr>
      <w:r>
        <w:rPr>
          <w:rFonts w:hint="eastAsia"/>
          <w:color w:val="000000" w:themeColor="text1"/>
          <w:szCs w:val="27"/>
        </w:rPr>
        <w:t>委托代理人：                         委托代理人：</w:t>
      </w:r>
    </w:p>
    <w:p w14:paraId="3A38C51D"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rPr>
        <w:t>电话：                               电话：</w:t>
      </w:r>
    </w:p>
    <w:p w14:paraId="2EEEC4F3" w14:textId="77777777" w:rsidR="006337E9" w:rsidRDefault="00000000">
      <w:pPr>
        <w:spacing w:line="360" w:lineRule="auto"/>
        <w:ind w:firstLineChars="200" w:firstLine="440"/>
        <w:jc w:val="both"/>
        <w:rPr>
          <w:rFonts w:hint="eastAsia"/>
          <w:color w:val="000000" w:themeColor="text1"/>
          <w:szCs w:val="27"/>
        </w:rPr>
      </w:pPr>
      <w:r>
        <w:rPr>
          <w:color w:val="000000" w:themeColor="text1"/>
          <w:szCs w:val="27"/>
        </w:rPr>
        <w:t>开户银行：</w:t>
      </w:r>
      <w:r>
        <w:rPr>
          <w:rFonts w:hint="eastAsia"/>
          <w:color w:val="000000" w:themeColor="text1"/>
          <w:szCs w:val="27"/>
        </w:rPr>
        <w:t xml:space="preserve">                           </w:t>
      </w:r>
      <w:r>
        <w:rPr>
          <w:color w:val="000000" w:themeColor="text1"/>
          <w:szCs w:val="27"/>
        </w:rPr>
        <w:t>开户银行：</w:t>
      </w:r>
    </w:p>
    <w:p w14:paraId="190668D5" w14:textId="77777777" w:rsidR="006337E9" w:rsidRDefault="00000000">
      <w:pPr>
        <w:spacing w:line="360" w:lineRule="auto"/>
        <w:ind w:firstLineChars="200" w:firstLine="440"/>
        <w:jc w:val="both"/>
        <w:rPr>
          <w:rFonts w:hint="eastAsia"/>
          <w:color w:val="000000" w:themeColor="text1"/>
        </w:rPr>
      </w:pPr>
      <w:r>
        <w:rPr>
          <w:rFonts w:hint="eastAsia"/>
          <w:color w:val="000000" w:themeColor="text1"/>
          <w:szCs w:val="27"/>
        </w:rPr>
        <w:t>账号</w:t>
      </w:r>
      <w:r>
        <w:rPr>
          <w:color w:val="000000" w:themeColor="text1"/>
          <w:szCs w:val="27"/>
        </w:rPr>
        <w:t>：</w:t>
      </w:r>
      <w:r>
        <w:rPr>
          <w:rFonts w:hint="eastAsia"/>
          <w:color w:val="000000" w:themeColor="text1"/>
          <w:szCs w:val="27"/>
        </w:rPr>
        <w:t xml:space="preserve">                               账号</w:t>
      </w:r>
      <w:r>
        <w:rPr>
          <w:color w:val="000000" w:themeColor="text1"/>
          <w:szCs w:val="27"/>
        </w:rPr>
        <w:t>：</w:t>
      </w:r>
    </w:p>
    <w:p w14:paraId="25F082F4" w14:textId="77777777" w:rsidR="006337E9" w:rsidRDefault="006337E9">
      <w:pPr>
        <w:spacing w:line="640" w:lineRule="exact"/>
        <w:ind w:firstLineChars="750" w:firstLine="1650"/>
        <w:jc w:val="both"/>
        <w:rPr>
          <w:rFonts w:hint="eastAsia"/>
          <w:color w:val="000000" w:themeColor="text1"/>
          <w:szCs w:val="27"/>
          <w:u w:val="single"/>
        </w:rPr>
      </w:pPr>
    </w:p>
    <w:p w14:paraId="16DCA0BC" w14:textId="77777777" w:rsidR="006337E9" w:rsidRDefault="00000000">
      <w:pPr>
        <w:spacing w:line="500" w:lineRule="exact"/>
        <w:rPr>
          <w:rFonts w:hint="eastAsia"/>
          <w:color w:val="000000" w:themeColor="text1"/>
          <w:sz w:val="24"/>
        </w:rPr>
      </w:pPr>
      <w:r>
        <w:rPr>
          <w:color w:val="000000" w:themeColor="text1"/>
          <w:szCs w:val="27"/>
          <w:u w:val="single"/>
        </w:rPr>
        <w:t>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r>
        <w:rPr>
          <w:rFonts w:hint="eastAsia"/>
          <w:color w:val="000000" w:themeColor="text1"/>
          <w:szCs w:val="27"/>
        </w:rPr>
        <w:t xml:space="preserve">           </w:t>
      </w:r>
      <w:r>
        <w:rPr>
          <w:rFonts w:hint="eastAsia"/>
          <w:color w:val="000000" w:themeColor="text1"/>
          <w:szCs w:val="27"/>
          <w:lang w:val="en-US"/>
        </w:rPr>
        <w:t xml:space="preserve">             </w:t>
      </w:r>
      <w:r>
        <w:rPr>
          <w:color w:val="000000" w:themeColor="text1"/>
          <w:szCs w:val="27"/>
          <w:u w:val="single"/>
        </w:rPr>
        <w:t xml:space="preserve">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p>
    <w:p w14:paraId="290F1AD3" w14:textId="77777777" w:rsidR="006337E9" w:rsidRDefault="006337E9">
      <w:pPr>
        <w:spacing w:line="500" w:lineRule="exact"/>
        <w:rPr>
          <w:rFonts w:hint="eastAsia"/>
          <w:b/>
          <w:bCs/>
          <w:color w:val="000000" w:themeColor="text1"/>
          <w:sz w:val="24"/>
        </w:rPr>
      </w:pPr>
    </w:p>
    <w:p w14:paraId="4384D1EA" w14:textId="77777777" w:rsidR="006337E9" w:rsidRDefault="00000000">
      <w:pPr>
        <w:pStyle w:val="BodyText1I"/>
        <w:ind w:left="440" w:firstLine="220"/>
        <w:jc w:val="center"/>
        <w:rPr>
          <w:rFonts w:hint="eastAsia"/>
          <w:b/>
          <w:color w:val="000000" w:themeColor="text1"/>
          <w:sz w:val="32"/>
          <w:szCs w:val="32"/>
        </w:rPr>
      </w:pPr>
      <w:r>
        <w:rPr>
          <w:rFonts w:asciiTheme="minorEastAsia" w:eastAsiaTheme="minorEastAsia" w:hAnsiTheme="minorEastAsia" w:hint="eastAsia"/>
          <w:color w:val="000000" w:themeColor="text1"/>
        </w:rPr>
        <w:br w:type="column"/>
      </w:r>
      <w:r>
        <w:rPr>
          <w:rFonts w:hint="eastAsia"/>
          <w:b/>
          <w:color w:val="000000" w:themeColor="text1"/>
          <w:sz w:val="32"/>
          <w:szCs w:val="32"/>
        </w:rPr>
        <w:lastRenderedPageBreak/>
        <w:t>周口市政府采购合同融资政策告知函</w:t>
      </w:r>
    </w:p>
    <w:p w14:paraId="5975DFDD" w14:textId="77777777" w:rsidR="006337E9" w:rsidRDefault="006337E9">
      <w:pPr>
        <w:pStyle w:val="BodyText1I"/>
        <w:ind w:firstLine="240"/>
        <w:rPr>
          <w:rFonts w:asciiTheme="minorEastAsia" w:eastAsiaTheme="minorEastAsia" w:hAnsiTheme="minorEastAsia" w:hint="eastAsia"/>
          <w:color w:val="000000" w:themeColor="text1"/>
          <w:sz w:val="24"/>
          <w:szCs w:val="24"/>
        </w:rPr>
      </w:pPr>
    </w:p>
    <w:p w14:paraId="1A1A03AB" w14:textId="77777777" w:rsidR="006337E9" w:rsidRDefault="006337E9">
      <w:pPr>
        <w:pStyle w:val="BodyText1I"/>
        <w:ind w:firstLine="240"/>
        <w:rPr>
          <w:rFonts w:asciiTheme="minorEastAsia" w:eastAsiaTheme="minorEastAsia" w:hAnsiTheme="minorEastAsia" w:hint="eastAsia"/>
          <w:color w:val="000000" w:themeColor="text1"/>
          <w:sz w:val="24"/>
        </w:rPr>
      </w:pPr>
    </w:p>
    <w:p w14:paraId="730B7D8D" w14:textId="77777777" w:rsidR="006337E9" w:rsidRDefault="006337E9">
      <w:pPr>
        <w:pStyle w:val="BodyText1I"/>
        <w:ind w:firstLine="240"/>
        <w:rPr>
          <w:rFonts w:asciiTheme="minorEastAsia" w:eastAsiaTheme="minorEastAsia" w:hAnsiTheme="minorEastAsia" w:hint="eastAsia"/>
          <w:color w:val="000000" w:themeColor="text1"/>
          <w:sz w:val="24"/>
        </w:rPr>
      </w:pPr>
    </w:p>
    <w:p w14:paraId="1ADC8089" w14:textId="77777777" w:rsidR="006337E9"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各供应商：</w:t>
      </w:r>
    </w:p>
    <w:p w14:paraId="183BDA6B" w14:textId="77777777" w:rsidR="006337E9"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欢迎贵公司参与周口市政府采购活动！</w:t>
      </w:r>
    </w:p>
    <w:p w14:paraId="4B36FBC2" w14:textId="77777777" w:rsidR="006337E9"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76526DB" w14:textId="77777777" w:rsidR="006337E9"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贷款渠道和提供贷款的金融机构，可在河南省政府采购网“河南省政府采购合同融资平台”查询联系。</w:t>
      </w:r>
    </w:p>
    <w:p w14:paraId="1E90702F"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262C7FA3"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14294B69"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0F3EC1A8"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7597FA95"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62751AF1"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41977049"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69BB671A"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556F2E54"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25513D36"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38A5FB49"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52A601F9"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45A6A139"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2483D389"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705701B6"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54E9A63E"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229B6D92"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3FC733BC"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581887E4"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40221271"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762A4001" w14:textId="77777777" w:rsidR="006337E9" w:rsidRDefault="006337E9">
      <w:pPr>
        <w:pStyle w:val="af1"/>
        <w:spacing w:before="0" w:beforeAutospacing="0" w:after="0" w:afterAutospacing="0" w:line="330" w:lineRule="atLeast"/>
        <w:rPr>
          <w:rFonts w:hint="eastAsia"/>
          <w:b/>
          <w:bCs/>
          <w:color w:val="000000" w:themeColor="text1"/>
          <w:sz w:val="21"/>
          <w:szCs w:val="21"/>
        </w:rPr>
      </w:pPr>
    </w:p>
    <w:p w14:paraId="4DE66717" w14:textId="77777777" w:rsidR="006337E9" w:rsidRDefault="006337E9">
      <w:pPr>
        <w:spacing w:before="1"/>
        <w:ind w:left="218"/>
        <w:rPr>
          <w:rFonts w:asciiTheme="minorEastAsia" w:eastAsiaTheme="minorEastAsia" w:hAnsiTheme="minorEastAsia" w:hint="eastAsia"/>
          <w:b/>
          <w:color w:val="000000" w:themeColor="text1"/>
          <w:sz w:val="28"/>
        </w:rPr>
      </w:pPr>
    </w:p>
    <w:sectPr w:rsidR="006337E9">
      <w:pgSz w:w="11905" w:h="16838"/>
      <w:pgMar w:top="1440" w:right="1440" w:bottom="1440" w:left="1440" w:header="850" w:footer="992" w:gutter="0"/>
      <w:cols w:space="0"/>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2AA2F" w14:textId="77777777" w:rsidR="00823C45" w:rsidRDefault="00823C45">
      <w:pPr>
        <w:rPr>
          <w:rFonts w:hint="eastAsia"/>
        </w:rPr>
      </w:pPr>
      <w:r>
        <w:separator/>
      </w:r>
    </w:p>
  </w:endnote>
  <w:endnote w:type="continuationSeparator" w:id="0">
    <w:p w14:paraId="6AE1AD1D" w14:textId="77777777" w:rsidR="00823C45" w:rsidRDefault="00823C4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722F197E-C59A-4094-93E1-3856FFA48465}"/>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1" w:usb1="080E0000" w:usb2="00000000" w:usb3="00000000" w:csb0="00040000" w:csb1="00000000"/>
  </w:font>
  <w:font w:name="方正小标宋简体">
    <w:altName w:val="微软雅黑"/>
    <w:charset w:val="86"/>
    <w:family w:val="script"/>
    <w:pitch w:val="default"/>
    <w:sig w:usb0="00000001" w:usb1="08000000" w:usb2="00000000" w:usb3="00000000" w:csb0="00040000" w:csb1="00000000"/>
    <w:embedRegular r:id="rId2" w:fontKey="{20C4C53C-23DE-43D8-A6B8-62636E1F42B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B177" w14:textId="77777777" w:rsidR="006337E9"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2394B466" wp14:editId="1AD967A7">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16A26CB" w14:textId="77777777" w:rsidR="006337E9" w:rsidRDefault="006337E9">
                          <w:pPr>
                            <w:spacing w:before="12"/>
                            <w:ind w:left="20"/>
                            <w:rPr>
                              <w:rFonts w:ascii="Times New Roman" w:hint="eastAsia"/>
                              <w:sz w:val="18"/>
                            </w:rPr>
                          </w:pPr>
                        </w:p>
                      </w:txbxContent>
                    </wps:txbx>
                    <wps:bodyPr rot="0" vert="horz" wrap="square" lIns="0" tIns="0" rIns="0" bIns="0" anchor="t" anchorCtr="0" upright="1">
                      <a:noAutofit/>
                    </wps:bodyPr>
                  </wps:wsp>
                </a:graphicData>
              </a:graphic>
            </wp:anchor>
          </w:drawing>
        </mc:Choice>
        <mc:Fallback>
          <w:pict>
            <v:shapetype w14:anchorId="2394B466"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216A26CB" w14:textId="77777777" w:rsidR="006337E9" w:rsidRDefault="006337E9">
                    <w:pPr>
                      <w:spacing w:before="12"/>
                      <w:ind w:left="20"/>
                      <w:rPr>
                        <w:rFonts w:ascii="Times New Roman" w:hint="eastAsia"/>
                        <w:sz w:val="18"/>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15EF4" w14:textId="77777777" w:rsidR="006337E9" w:rsidRDefault="006337E9">
    <w:pPr>
      <w:pStyle w:val="ac"/>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80D7" w14:textId="77777777" w:rsidR="006337E9" w:rsidRDefault="006337E9">
    <w:pPr>
      <w:pStyle w:val="a4"/>
      <w:spacing w:line="14" w:lineRule="auto"/>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B9AD" w14:textId="77777777" w:rsidR="00823C45" w:rsidRDefault="00823C45">
      <w:pPr>
        <w:rPr>
          <w:rFonts w:hint="eastAsia"/>
        </w:rPr>
      </w:pPr>
      <w:r>
        <w:separator/>
      </w:r>
    </w:p>
  </w:footnote>
  <w:footnote w:type="continuationSeparator" w:id="0">
    <w:p w14:paraId="7CFE4AF0" w14:textId="77777777" w:rsidR="00823C45" w:rsidRDefault="00823C4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D71249"/>
    <w:multiLevelType w:val="singleLevel"/>
    <w:tmpl w:val="B5D71249"/>
    <w:lvl w:ilvl="0">
      <w:start w:val="26"/>
      <w:numFmt w:val="decimal"/>
      <w:suff w:val="nothing"/>
      <w:lvlText w:val="%1、"/>
      <w:lvlJc w:val="left"/>
    </w:lvl>
  </w:abstractNum>
  <w:abstractNum w:abstractNumId="1"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3A8B5F5"/>
    <w:multiLevelType w:val="singleLevel"/>
    <w:tmpl w:val="03A8B5F5"/>
    <w:lvl w:ilvl="0">
      <w:start w:val="1"/>
      <w:numFmt w:val="upperLetter"/>
      <w:suff w:val="nothing"/>
      <w:lvlText w:val="%1、"/>
      <w:lvlJc w:val="left"/>
    </w:lvl>
  </w:abstractNum>
  <w:abstractNum w:abstractNumId="3" w15:restartNumberingAfterBreak="0">
    <w:nsid w:val="5E9538BC"/>
    <w:multiLevelType w:val="singleLevel"/>
    <w:tmpl w:val="5E9538BC"/>
    <w:lvl w:ilvl="0">
      <w:start w:val="1"/>
      <w:numFmt w:val="chineseCounting"/>
      <w:lvlText w:val="第%1部分"/>
      <w:lvlJc w:val="left"/>
      <w:rPr>
        <w:rFonts w:hint="eastAsia"/>
      </w:rPr>
    </w:lvl>
  </w:abstractNum>
  <w:abstractNum w:abstractNumId="4" w15:restartNumberingAfterBreak="0">
    <w:nsid w:val="6058BAAF"/>
    <w:multiLevelType w:val="singleLevel"/>
    <w:tmpl w:val="6058BAAF"/>
    <w:lvl w:ilvl="0">
      <w:start w:val="1"/>
      <w:numFmt w:val="decimal"/>
      <w:suff w:val="nothing"/>
      <w:lvlText w:val="%1、"/>
      <w:lvlJc w:val="left"/>
    </w:lvl>
  </w:abstractNum>
  <w:num w:numId="1" w16cid:durableId="917179536">
    <w:abstractNumId w:val="3"/>
  </w:num>
  <w:num w:numId="2" w16cid:durableId="1778477426">
    <w:abstractNumId w:val="2"/>
  </w:num>
  <w:num w:numId="3" w16cid:durableId="1446535735">
    <w:abstractNumId w:val="0"/>
  </w:num>
  <w:num w:numId="4" w16cid:durableId="1420062823">
    <w:abstractNumId w:val="4"/>
  </w:num>
  <w:num w:numId="5" w16cid:durableId="1711688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220"/>
  <w:drawingGridVerticalSpacing w:val="159"/>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MxYTBmM2ExNDA5MTI5NmEwNjA4YTk5MmRmY2Y2MzgifQ=="/>
  </w:docVars>
  <w:rsids>
    <w:rsidRoot w:val="00843AE4"/>
    <w:rsid w:val="000214D3"/>
    <w:rsid w:val="00023D3A"/>
    <w:rsid w:val="000741E8"/>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5F73"/>
    <w:rsid w:val="00240BDE"/>
    <w:rsid w:val="00274BF5"/>
    <w:rsid w:val="00290C88"/>
    <w:rsid w:val="002B3530"/>
    <w:rsid w:val="002B52D9"/>
    <w:rsid w:val="002E3067"/>
    <w:rsid w:val="002E7A90"/>
    <w:rsid w:val="002F5123"/>
    <w:rsid w:val="003A215A"/>
    <w:rsid w:val="003C343D"/>
    <w:rsid w:val="00444D60"/>
    <w:rsid w:val="004A586B"/>
    <w:rsid w:val="004B0A3A"/>
    <w:rsid w:val="00505A24"/>
    <w:rsid w:val="005D28DA"/>
    <w:rsid w:val="005E337B"/>
    <w:rsid w:val="00604592"/>
    <w:rsid w:val="00621DF6"/>
    <w:rsid w:val="006337E9"/>
    <w:rsid w:val="00654A68"/>
    <w:rsid w:val="0068329A"/>
    <w:rsid w:val="006B42B6"/>
    <w:rsid w:val="006C53F2"/>
    <w:rsid w:val="006D4CAF"/>
    <w:rsid w:val="007660F8"/>
    <w:rsid w:val="007A2FBC"/>
    <w:rsid w:val="007B7866"/>
    <w:rsid w:val="007C7D9E"/>
    <w:rsid w:val="007E1140"/>
    <w:rsid w:val="00817674"/>
    <w:rsid w:val="00823C45"/>
    <w:rsid w:val="00843AE4"/>
    <w:rsid w:val="008572E6"/>
    <w:rsid w:val="00875A2C"/>
    <w:rsid w:val="008E0203"/>
    <w:rsid w:val="008E69AD"/>
    <w:rsid w:val="008E71B4"/>
    <w:rsid w:val="00904057"/>
    <w:rsid w:val="00982E1E"/>
    <w:rsid w:val="009955D6"/>
    <w:rsid w:val="009961D0"/>
    <w:rsid w:val="009C756A"/>
    <w:rsid w:val="00A557B4"/>
    <w:rsid w:val="00A720BE"/>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13C55"/>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1267B3"/>
    <w:rsid w:val="03153493"/>
    <w:rsid w:val="05AB68B0"/>
    <w:rsid w:val="07D63AB1"/>
    <w:rsid w:val="08F359E4"/>
    <w:rsid w:val="09E54C2D"/>
    <w:rsid w:val="0B5C30E6"/>
    <w:rsid w:val="0EC60D89"/>
    <w:rsid w:val="0F0E720B"/>
    <w:rsid w:val="0F8A720D"/>
    <w:rsid w:val="13AD7D70"/>
    <w:rsid w:val="13B04B28"/>
    <w:rsid w:val="168E0C63"/>
    <w:rsid w:val="17C42D0C"/>
    <w:rsid w:val="19884974"/>
    <w:rsid w:val="1BBC5D49"/>
    <w:rsid w:val="1DB373D4"/>
    <w:rsid w:val="1E3D7258"/>
    <w:rsid w:val="1F2B2B05"/>
    <w:rsid w:val="210F44C8"/>
    <w:rsid w:val="2648132B"/>
    <w:rsid w:val="272B7C0B"/>
    <w:rsid w:val="27DB438A"/>
    <w:rsid w:val="2DE12C65"/>
    <w:rsid w:val="2EA84D9A"/>
    <w:rsid w:val="2F880A01"/>
    <w:rsid w:val="2FD724F6"/>
    <w:rsid w:val="31DC6234"/>
    <w:rsid w:val="32654951"/>
    <w:rsid w:val="34515A2A"/>
    <w:rsid w:val="356B0BA7"/>
    <w:rsid w:val="35D5077B"/>
    <w:rsid w:val="37E101C1"/>
    <w:rsid w:val="37F7266B"/>
    <w:rsid w:val="388B35EB"/>
    <w:rsid w:val="38B85990"/>
    <w:rsid w:val="394538AA"/>
    <w:rsid w:val="399C7DC6"/>
    <w:rsid w:val="3A26548A"/>
    <w:rsid w:val="3A3B430B"/>
    <w:rsid w:val="3A5355D6"/>
    <w:rsid w:val="3A9F7E02"/>
    <w:rsid w:val="3C8C7557"/>
    <w:rsid w:val="3EC160B0"/>
    <w:rsid w:val="3F2F421C"/>
    <w:rsid w:val="3FA3325E"/>
    <w:rsid w:val="4006602A"/>
    <w:rsid w:val="439F6E48"/>
    <w:rsid w:val="43DC2426"/>
    <w:rsid w:val="45DE2DD0"/>
    <w:rsid w:val="479447C0"/>
    <w:rsid w:val="47A61B5B"/>
    <w:rsid w:val="4A1456AE"/>
    <w:rsid w:val="4A5360F1"/>
    <w:rsid w:val="4AE919E6"/>
    <w:rsid w:val="4C3737C9"/>
    <w:rsid w:val="4D830B1D"/>
    <w:rsid w:val="4DB35F98"/>
    <w:rsid w:val="4E3677E3"/>
    <w:rsid w:val="4E90520C"/>
    <w:rsid w:val="4F99594A"/>
    <w:rsid w:val="502F1FA3"/>
    <w:rsid w:val="50D54D02"/>
    <w:rsid w:val="50E11586"/>
    <w:rsid w:val="511F7DD9"/>
    <w:rsid w:val="52020133"/>
    <w:rsid w:val="520E6127"/>
    <w:rsid w:val="551501A8"/>
    <w:rsid w:val="552E0B94"/>
    <w:rsid w:val="5569480F"/>
    <w:rsid w:val="55C76964"/>
    <w:rsid w:val="569A4188"/>
    <w:rsid w:val="569F7D08"/>
    <w:rsid w:val="57FA2263"/>
    <w:rsid w:val="587970CA"/>
    <w:rsid w:val="5AB40868"/>
    <w:rsid w:val="5AFD3F14"/>
    <w:rsid w:val="5B164740"/>
    <w:rsid w:val="5E064456"/>
    <w:rsid w:val="5FFC04A5"/>
    <w:rsid w:val="60140EAA"/>
    <w:rsid w:val="60253E1D"/>
    <w:rsid w:val="639A4B0E"/>
    <w:rsid w:val="63C23FEE"/>
    <w:rsid w:val="64A755D5"/>
    <w:rsid w:val="64BD3FC9"/>
    <w:rsid w:val="658971FF"/>
    <w:rsid w:val="65DA6C5D"/>
    <w:rsid w:val="66B90625"/>
    <w:rsid w:val="66DE0D17"/>
    <w:rsid w:val="67D7195F"/>
    <w:rsid w:val="683F493A"/>
    <w:rsid w:val="685C5F78"/>
    <w:rsid w:val="68B121F2"/>
    <w:rsid w:val="68FA09FF"/>
    <w:rsid w:val="69244569"/>
    <w:rsid w:val="696C155D"/>
    <w:rsid w:val="6A6F729D"/>
    <w:rsid w:val="6AA4343E"/>
    <w:rsid w:val="6C487FF0"/>
    <w:rsid w:val="6E4D07F6"/>
    <w:rsid w:val="714D3798"/>
    <w:rsid w:val="732E651B"/>
    <w:rsid w:val="76605A91"/>
    <w:rsid w:val="78D34938"/>
    <w:rsid w:val="78E92B94"/>
    <w:rsid w:val="7A3F58DE"/>
    <w:rsid w:val="7A9F54C7"/>
    <w:rsid w:val="7AC37DD1"/>
    <w:rsid w:val="7E4A226B"/>
    <w:rsid w:val="7E5E277D"/>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2FA744"/>
  <w15:docId w15:val="{F0B4E40E-E79B-43AF-A3A7-0D40C7D3F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autoRedefine/>
    <w:uiPriority w:val="1"/>
    <w:qFormat/>
    <w:pPr>
      <w:spacing w:before="54"/>
      <w:ind w:right="394"/>
      <w:jc w:val="center"/>
      <w:outlineLvl w:val="1"/>
    </w:pPr>
    <w:rPr>
      <w:b/>
      <w:bCs/>
      <w:sz w:val="32"/>
      <w:szCs w:val="32"/>
    </w:rPr>
  </w:style>
  <w:style w:type="paragraph" w:styleId="3">
    <w:name w:val="heading 3"/>
    <w:basedOn w:val="a"/>
    <w:next w:val="a"/>
    <w:autoRedefine/>
    <w:uiPriority w:val="1"/>
    <w:qFormat/>
    <w:pPr>
      <w:ind w:left="218"/>
      <w:outlineLvl w:val="2"/>
    </w:pPr>
    <w:rPr>
      <w:b/>
      <w:bCs/>
      <w:sz w:val="30"/>
      <w:szCs w:val="30"/>
    </w:rPr>
  </w:style>
  <w:style w:type="paragraph" w:styleId="4">
    <w:name w:val="heading 4"/>
    <w:basedOn w:val="a"/>
    <w:next w:val="a"/>
    <w:autoRedefine/>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Cambria" w:eastAsia="黑体" w:hAnsi="Cambria"/>
      <w:sz w:val="20"/>
    </w:rPr>
  </w:style>
  <w:style w:type="paragraph" w:styleId="a4">
    <w:name w:val="Body Text"/>
    <w:basedOn w:val="a"/>
    <w:next w:val="a5"/>
    <w:link w:val="a6"/>
    <w:autoRedefine/>
    <w:uiPriority w:val="1"/>
    <w:qFormat/>
    <w:rPr>
      <w:sz w:val="24"/>
      <w:szCs w:val="24"/>
    </w:rPr>
  </w:style>
  <w:style w:type="paragraph" w:styleId="a5">
    <w:name w:val="Body Text First Indent"/>
    <w:basedOn w:val="a4"/>
    <w:next w:val="a"/>
    <w:link w:val="a7"/>
    <w:autoRedefine/>
    <w:qFormat/>
    <w:pPr>
      <w:autoSpaceDE/>
      <w:autoSpaceDN/>
      <w:spacing w:after="120"/>
      <w:ind w:firstLineChars="100" w:firstLine="420"/>
      <w:jc w:val="both"/>
    </w:pPr>
    <w:rPr>
      <w:kern w:val="2"/>
      <w:sz w:val="21"/>
      <w:szCs w:val="21"/>
    </w:rPr>
  </w:style>
  <w:style w:type="paragraph" w:styleId="a8">
    <w:name w:val="Body Text Indent"/>
    <w:basedOn w:val="a"/>
    <w:autoRedefine/>
    <w:qFormat/>
    <w:pPr>
      <w:spacing w:after="120"/>
      <w:ind w:leftChars="200" w:left="420"/>
    </w:pPr>
    <w:rPr>
      <w:sz w:val="20"/>
    </w:rPr>
  </w:style>
  <w:style w:type="paragraph" w:styleId="a9">
    <w:name w:val="Plain Text"/>
    <w:basedOn w:val="a"/>
    <w:autoRedefine/>
    <w:qFormat/>
    <w:rPr>
      <w:rFonts w:eastAsiaTheme="minorEastAsia" w:hAnsi="Courier New" w:cstheme="minorBidi"/>
    </w:rPr>
  </w:style>
  <w:style w:type="paragraph" w:styleId="20">
    <w:name w:val="Body Text Indent 2"/>
    <w:basedOn w:val="a"/>
    <w:autoRedefine/>
    <w:qFormat/>
    <w:pPr>
      <w:ind w:left="630" w:firstLine="645"/>
    </w:pPr>
    <w:rPr>
      <w:rFonts w:ascii="Arial" w:eastAsia="仿宋_GB2312" w:hAnsi="Arial"/>
      <w:sz w:val="32"/>
    </w:rPr>
  </w:style>
  <w:style w:type="paragraph" w:styleId="aa">
    <w:name w:val="Balloon Text"/>
    <w:basedOn w:val="a"/>
    <w:link w:val="ab"/>
    <w:autoRedefine/>
    <w:qFormat/>
    <w:rPr>
      <w:sz w:val="18"/>
      <w:szCs w:val="18"/>
    </w:rPr>
  </w:style>
  <w:style w:type="paragraph" w:styleId="ac">
    <w:name w:val="footer"/>
    <w:basedOn w:val="a"/>
    <w:link w:val="ad"/>
    <w:autoRedefine/>
    <w:qFormat/>
    <w:pPr>
      <w:tabs>
        <w:tab w:val="center" w:pos="4153"/>
        <w:tab w:val="right" w:pos="8306"/>
      </w:tabs>
      <w:snapToGrid w:val="0"/>
    </w:pPr>
    <w:rPr>
      <w:sz w:val="18"/>
      <w:szCs w:val="18"/>
    </w:rPr>
  </w:style>
  <w:style w:type="paragraph" w:styleId="ae">
    <w:name w:val="header"/>
    <w:basedOn w:val="a"/>
    <w:link w:val="af"/>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1"/>
    <w:qFormat/>
    <w:pPr>
      <w:spacing w:before="186"/>
      <w:ind w:left="218"/>
    </w:pPr>
    <w:rPr>
      <w:sz w:val="28"/>
      <w:szCs w:val="28"/>
    </w:rPr>
  </w:style>
  <w:style w:type="paragraph" w:styleId="af0">
    <w:name w:val="footnote text"/>
    <w:basedOn w:val="a"/>
    <w:autoRedefine/>
    <w:uiPriority w:val="99"/>
    <w:qFormat/>
    <w:pPr>
      <w:snapToGrid w:val="0"/>
    </w:pPr>
    <w:rPr>
      <w:sz w:val="18"/>
      <w:szCs w:val="18"/>
    </w:rPr>
  </w:style>
  <w:style w:type="paragraph" w:styleId="af1">
    <w:name w:val="Normal (Web)"/>
    <w:basedOn w:val="a"/>
    <w:autoRedefine/>
    <w:unhideWhenUsed/>
    <w:qFormat/>
    <w:pPr>
      <w:widowControl/>
      <w:autoSpaceDE/>
      <w:autoSpaceDN/>
      <w:spacing w:before="100" w:beforeAutospacing="1" w:after="100" w:afterAutospacing="1"/>
    </w:pPr>
    <w:rPr>
      <w:sz w:val="24"/>
      <w:szCs w:val="24"/>
      <w:lang w:val="en-US" w:bidi="ar-SA"/>
    </w:rPr>
  </w:style>
  <w:style w:type="paragraph" w:styleId="21">
    <w:name w:val="Body Text First Indent 2"/>
    <w:basedOn w:val="a8"/>
    <w:autoRedefine/>
    <w:unhideWhenUsed/>
    <w:qFormat/>
    <w:pPr>
      <w:widowControl/>
      <w:ind w:firstLineChars="200" w:firstLine="200"/>
    </w:pPr>
    <w:rPr>
      <w:rFonts w:ascii="Calibri" w:hAnsi="Calibri" w:cs="Times New Roman"/>
      <w:sz w:val="28"/>
    </w:rPr>
  </w:style>
  <w:style w:type="table" w:styleId="af2">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22"/>
    <w:qFormat/>
    <w:rPr>
      <w:b/>
      <w:bCs/>
    </w:rPr>
  </w:style>
  <w:style w:type="character" w:styleId="af4">
    <w:name w:val="FollowedHyperlink"/>
    <w:basedOn w:val="a0"/>
    <w:autoRedefine/>
    <w:qFormat/>
    <w:rPr>
      <w:color w:val="000000"/>
      <w:u w:val="none"/>
    </w:rPr>
  </w:style>
  <w:style w:type="character" w:styleId="af5">
    <w:name w:val="Hyperlink"/>
    <w:basedOn w:val="a0"/>
    <w:autoRedefine/>
    <w:qFormat/>
    <w:rPr>
      <w:color w:val="0000FF" w:themeColor="hyperlink"/>
      <w:u w:val="single"/>
    </w:rPr>
  </w:style>
  <w:style w:type="paragraph" w:customStyle="1" w:styleId="BodyTextFirstIndent21">
    <w:name w:val="Body Text First Indent 21"/>
    <w:basedOn w:val="BodyTextIndent1"/>
    <w:autoRedefine/>
    <w:qFormat/>
    <w:pPr>
      <w:spacing w:line="500" w:lineRule="exact"/>
      <w:ind w:firstLine="420"/>
    </w:pPr>
    <w:rPr>
      <w:rFonts w:ascii="Times New Roman" w:hAnsi="Times New Roman"/>
      <w:szCs w:val="20"/>
    </w:rPr>
  </w:style>
  <w:style w:type="paragraph" w:customStyle="1" w:styleId="BodyTextIndent1">
    <w:name w:val="Body Text Indent1"/>
    <w:basedOn w:val="a"/>
    <w:autoRedefine/>
    <w:qFormat/>
    <w:pPr>
      <w:ind w:firstLineChars="200" w:firstLine="560"/>
    </w:pPr>
    <w:rPr>
      <w:rFonts w:ascii="Calibri" w:hAnsi="Calibri" w:cs="Times New Roman"/>
      <w:sz w:val="28"/>
      <w:szCs w:val="24"/>
    </w:rPr>
  </w:style>
  <w:style w:type="paragraph" w:customStyle="1" w:styleId="Default">
    <w:name w:val="Default"/>
    <w:next w:val="a"/>
    <w:autoRedefine/>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customStyle="1" w:styleId="10">
    <w:name w:val="无间隔1"/>
    <w:next w:val="a3"/>
    <w:autoRedefine/>
    <w:qFormat/>
    <w:pPr>
      <w:widowControl w:val="0"/>
      <w:jc w:val="both"/>
    </w:pPr>
    <w:rPr>
      <w:rFonts w:ascii="Calibri" w:hAnsi="Calibri"/>
      <w:kern w:val="2"/>
      <w:sz w:val="21"/>
      <w:szCs w:val="22"/>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f6">
    <w:name w:val="List Paragraph"/>
    <w:basedOn w:val="a"/>
    <w:autoRedefine/>
    <w:uiPriority w:val="1"/>
    <w:qFormat/>
    <w:pPr>
      <w:ind w:left="218" w:firstLine="239"/>
    </w:pPr>
  </w:style>
  <w:style w:type="paragraph" w:customStyle="1" w:styleId="TableParagraph">
    <w:name w:val="Table Paragraph"/>
    <w:basedOn w:val="a"/>
    <w:autoRedefine/>
    <w:uiPriority w:val="1"/>
    <w:qFormat/>
  </w:style>
  <w:style w:type="character" w:customStyle="1" w:styleId="af">
    <w:name w:val="页眉 字符"/>
    <w:basedOn w:val="a0"/>
    <w:link w:val="ae"/>
    <w:autoRedefine/>
    <w:qFormat/>
    <w:rPr>
      <w:rFonts w:ascii="宋体" w:hAnsi="宋体" w:cs="宋体"/>
      <w:sz w:val="18"/>
      <w:szCs w:val="18"/>
      <w:lang w:val="zh-CN" w:bidi="zh-CN"/>
    </w:rPr>
  </w:style>
  <w:style w:type="character" w:customStyle="1" w:styleId="ad">
    <w:name w:val="页脚 字符"/>
    <w:basedOn w:val="a0"/>
    <w:link w:val="ac"/>
    <w:autoRedefine/>
    <w:qFormat/>
    <w:rPr>
      <w:rFonts w:ascii="宋体" w:hAnsi="宋体" w:cs="宋体"/>
      <w:sz w:val="18"/>
      <w:szCs w:val="18"/>
      <w:lang w:val="zh-CN" w:bidi="zh-CN"/>
    </w:rPr>
  </w:style>
  <w:style w:type="character" w:customStyle="1" w:styleId="ab">
    <w:name w:val="批注框文本 字符"/>
    <w:basedOn w:val="a0"/>
    <w:link w:val="aa"/>
    <w:autoRedefine/>
    <w:qFormat/>
    <w:rPr>
      <w:rFonts w:ascii="宋体" w:hAnsi="宋体" w:cs="宋体"/>
      <w:sz w:val="18"/>
      <w:szCs w:val="18"/>
      <w:lang w:val="zh-CN" w:bidi="zh-CN"/>
    </w:rPr>
  </w:style>
  <w:style w:type="character" w:customStyle="1" w:styleId="a6">
    <w:name w:val="正文文本 字符"/>
    <w:basedOn w:val="a0"/>
    <w:link w:val="a4"/>
    <w:autoRedefine/>
    <w:uiPriority w:val="1"/>
    <w:qFormat/>
    <w:rPr>
      <w:rFonts w:ascii="宋体" w:hAnsi="宋体" w:cs="宋体"/>
      <w:sz w:val="24"/>
      <w:szCs w:val="24"/>
      <w:lang w:val="zh-CN" w:bidi="zh-CN"/>
    </w:rPr>
  </w:style>
  <w:style w:type="paragraph" w:customStyle="1" w:styleId="11">
    <w:name w:val="列出段落1"/>
    <w:basedOn w:val="a"/>
    <w:autoRedefine/>
    <w:qFormat/>
    <w:pPr>
      <w:ind w:left="218" w:firstLine="239"/>
    </w:pPr>
    <w:rPr>
      <w:lang w:bidi="ar-SA"/>
    </w:rPr>
  </w:style>
  <w:style w:type="paragraph" w:customStyle="1" w:styleId="378020">
    <w:name w:val="样式 标题 3 + (中文) 黑体 小四 非加粗 段前: 7.8 磅 段后: 0 磅 行距: 固定值 20 磅"/>
    <w:basedOn w:val="3"/>
    <w:autoRedefine/>
    <w:qFormat/>
    <w:pPr>
      <w:spacing w:line="400" w:lineRule="exact"/>
    </w:pPr>
    <w:rPr>
      <w:rFonts w:eastAsia="黑体"/>
      <w:b w:val="0"/>
      <w:bCs w:val="0"/>
      <w:sz w:val="24"/>
      <w:szCs w:val="20"/>
    </w:rPr>
  </w:style>
  <w:style w:type="paragraph" w:customStyle="1" w:styleId="12">
    <w:name w:val="正文文本缩进1"/>
    <w:basedOn w:val="a"/>
    <w:autoRedefine/>
    <w:qFormat/>
    <w:pPr>
      <w:widowControl/>
      <w:spacing w:line="400" w:lineRule="exact"/>
      <w:ind w:firstLineChars="200" w:firstLine="420"/>
    </w:pPr>
    <w:rPr>
      <w:sz w:val="20"/>
      <w:szCs w:val="20"/>
    </w:rPr>
  </w:style>
  <w:style w:type="character" w:customStyle="1" w:styleId="Char">
    <w:name w:val="正文首行缩进 Char"/>
    <w:basedOn w:val="a6"/>
    <w:autoRedefine/>
    <w:qFormat/>
    <w:rPr>
      <w:rFonts w:ascii="宋体" w:hAnsi="宋体" w:cs="宋体"/>
      <w:sz w:val="22"/>
      <w:szCs w:val="22"/>
      <w:lang w:val="zh-CN" w:bidi="zh-CN"/>
    </w:rPr>
  </w:style>
  <w:style w:type="character" w:customStyle="1" w:styleId="a7">
    <w:name w:val="正文文本首行缩进 字符"/>
    <w:basedOn w:val="a6"/>
    <w:link w:val="a5"/>
    <w:autoRedefine/>
    <w:qFormat/>
    <w:rPr>
      <w:rFonts w:ascii="宋体" w:hAnsi="宋体" w:cs="宋体"/>
      <w:kern w:val="2"/>
      <w:sz w:val="21"/>
      <w:szCs w:val="21"/>
      <w:lang w:val="zh-CN" w:bidi="zh-CN"/>
    </w:rPr>
  </w:style>
  <w:style w:type="paragraph" w:customStyle="1" w:styleId="13">
    <w:name w:val="正文1"/>
    <w:basedOn w:val="a"/>
    <w:autoRedefine/>
    <w:qFormat/>
    <w:pPr>
      <w:widowControl/>
      <w:topLinePunct/>
      <w:spacing w:beforeLines="50" w:afterLines="50" w:line="300" w:lineRule="auto"/>
      <w:ind w:left="420"/>
    </w:pPr>
  </w:style>
  <w:style w:type="paragraph" w:customStyle="1" w:styleId="CharCharCharCharCharCharChar1Char">
    <w:name w:val="Char Char Char Char Char Char Char1 Char"/>
    <w:basedOn w:val="a"/>
    <w:autoRedefine/>
    <w:qFormat/>
    <w:rPr>
      <w:rFonts w:ascii="Tahoma" w:hAnsi="Tahoma"/>
    </w:rPr>
  </w:style>
  <w:style w:type="paragraph" w:customStyle="1" w:styleId="14">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yzx.zhoukou.gov.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10982</Words>
  <Characters>11641</Characters>
  <Application>Microsoft Office Word</Application>
  <DocSecurity>0</DocSecurity>
  <Lines>831</Lines>
  <Paragraphs>754</Paragraphs>
  <ScaleCrop>false</ScaleCrop>
  <Company/>
  <LinksUpToDate>false</LinksUpToDate>
  <CharactersWithSpaces>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51</cp:revision>
  <cp:lastPrinted>2020-04-29T04:44:00Z</cp:lastPrinted>
  <dcterms:created xsi:type="dcterms:W3CDTF">2020-05-13T08:27:00Z</dcterms:created>
  <dcterms:modified xsi:type="dcterms:W3CDTF">2025-08-06T02:20:00Z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C6B71EFEBAE04F2CAC119BB5E73E9254_13</vt:lpwstr>
  </property>
  <property fmtid="{D5CDD505-2E9C-101B-9397-08002B2CF9AE}" pid="7" name="KSOTemplateDocerSaveRecord">
    <vt:lpwstr>eyJoZGlkIjoiOWYzYzhjNjQ4OTg5YWQzMzYxOWEwYjJjNDNhZTMzNzMiLCJ1c2VySWQiOiIzMjM1MDEzNTMifQ==</vt:lpwstr>
  </property>
</Properties>
</file>